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2: Atomic Structure &amp; the Periodic Table  |  Lesson 15: Periodic Table Organization and Periodic Trends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explain how elements are organized on the periodic table and predict trends in atomic radius, ionization energy, and electronegativity across periods and down groups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Atomic Radius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Half the distance ________ the nuclei ________ two bonded ________ of the ________ element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Period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horizontal row ________ the periodic ________ elements in ________ same period ________ the same ________ of energy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Organization of the Periodic Table — Periods and Groups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Electronegativity Trend — The Pull on Bonding Electrons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Periodic Table Organization and Periodic Trends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Periodic Table Organization and Periodic Trends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periodic table organization and periodic trends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periodic table organization and periodic trends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