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CER Worksheet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2: Atomic Structure &amp; the Periodic Table  |  Lesson 22: Introduction to Nuclear Chemistry: Radioactive Decay (Day 3 of 3)</w:t>
      </w:r>
    </w:p>
    <w:p>
      <w:pPr>
        <w:spacing w:before="0" w:after="80"/>
        <w:jc w:val="center"/>
      </w:pPr>
      <w:r>
        <w:rPr>
          <w:rFonts w:ascii="Calibri" w:hAnsi="Calibri"/>
          <w:b/>
          <w:i w:val="0"/>
          <w:color w:val="1F4E79"/>
          <w:sz w:val="24"/>
          <w:u w:val="none"/>
        </w:rPr>
        <w:t>Topic: Nuclear Decay and Half-Life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Phenomenon / Question</w:t>
      </w:r>
    </w:p>
    <w:p>
      <w:pPr>
        <w:shd w:fill="D6E4F0" w:val="clear"/>
        <w:spacing w:before="80" w:after="8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Archaeologists discover two wooden artifacts at the same site. Artifact A contains 25% of its original Carbon-14, while Artifact B contains 50% of its original Carbon-14. The half-life of Carbon-14 is approximately 5,730 years.</w:t>
      </w:r>
    </w:p>
    <w:p>
      <w:pPr>
        <w:spacing w:before="80" w:after="80"/>
        <w:jc w:val="left"/>
      </w:pPr>
      <w:r>
        <w:rPr>
          <w:rFonts w:ascii="Calibri" w:hAnsi="Calibri"/>
          <w:b w:val="0"/>
          <w:i/>
          <w:color w:val="000000"/>
          <w:sz w:val="18"/>
          <w:u w:val="none"/>
        </w:rPr>
        <w:t>Space for visual, diagram, or data description: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Claim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Sentence Starter: </w:t>
      </w:r>
      <w:r>
        <w:rPr>
          <w:rFonts w:ascii="Calibri" w:hAnsi="Calibri"/>
          <w:b w:val="0"/>
          <w:i/>
          <w:color w:val="000000"/>
          <w:sz w:val="22"/>
          <w:u w:val="none"/>
        </w:rPr>
        <w:t>I claim that Artifact A is approximately___ years old and Artifact B is approximately___ years old because___.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Write your full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Evidence</w:t>
      </w:r>
    </w:p>
    <w:p>
      <w:pPr>
        <w:spacing w:before="4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Data Source: </w:t>
      </w:r>
      <w:r>
        <w:rPr>
          <w:rFonts w:ascii="Calibri" w:hAnsi="Calibri"/>
          <w:b w:val="0"/>
          <w:i/>
          <w:color w:val="000000"/>
          <w:sz w:val="22"/>
          <w:u w:val="none"/>
        </w:rPr>
        <w:t>Use the half-life definition and the percentage of remaining Carbon-14 to calculate the number of half-lives that have passed for each artifact.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Cite your evidence (include specific data, observations, or measurements):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Reasoning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Because/But/So Frame: </w:t>
      </w:r>
      <w:r>
        <w:rPr>
          <w:rFonts w:ascii="Calibri" w:hAnsi="Calibri"/>
          <w:b w:val="0"/>
          <w:i/>
          <w:color w:val="000000"/>
          <w:sz w:val="22"/>
          <w:u w:val="none"/>
        </w:rPr>
        <w:t>Artifact B has 50% remaining, which means___ half-life(s) have passed, so it is approximately___ years old. Artifact A has 25% remaining, which means___ half-lives have passed (50% then 25%), so it is approximately___ years old. This demonstrates that___ because___.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Explain how your evidence supports your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