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13: Polarity: Bond Polarity and Molecular Polarity (Day 2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determine whether a bond is polar or nonpolar using electronegativity differences and predict whether a molecule is polar or nonpolar based on its geometry.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determine whether a bond is polar or nonpolar using electronegativity differences and predict whether a molecule is polar or nonpolar based on its geometry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Electronegativity values reference table (printed)</w:t>
      </w:r>
    </w:p>
    <w:p>
      <w:pPr>
        <w:pStyle w:val="ListBullet"/>
        <w:spacing w:before="20" w:after="20"/>
      </w:pPr>
      <w:r>
        <w:rPr>
          <w:rFonts w:ascii="Calibri" w:hAnsi="Calibri"/>
          <w:b w:val="0"/>
          <w:i w:val="0"/>
          <w:color w:val="000000"/>
          <w:sz w:val="22"/>
          <w:u w:val="none"/>
        </w:rPr>
        <w:t>Charged rod and water stream demonstration materials (plastic rod, fur, buret with water)</w:t>
      </w:r>
    </w:p>
    <w:p>
      <w:pPr>
        <w:pStyle w:val="ListBullet"/>
        <w:spacing w:before="20" w:after="20"/>
      </w:pPr>
      <w:r>
        <w:rPr>
          <w:rFonts w:ascii="Calibri" w:hAnsi="Calibri"/>
          <w:b w:val="0"/>
          <w:i w:val="0"/>
          <w:color w:val="000000"/>
          <w:sz w:val="22"/>
          <w:u w:val="none"/>
        </w:rPr>
        <w:t>Polarity determination flowchart (printed)</w:t>
      </w:r>
    </w:p>
    <w:p>
      <w:pPr>
        <w:pStyle w:val="ListBullet"/>
        <w:spacing w:before="20" w:after="20"/>
      </w:pPr>
      <w:r>
        <w:rPr>
          <w:rFonts w:ascii="Calibri" w:hAnsi="Calibri"/>
          <w:b w:val="0"/>
          <w:i w:val="0"/>
          <w:color w:val="000000"/>
          <w:sz w:val="22"/>
          <w:u w:val="none"/>
        </w:rPr>
        <w:t>Molecular polarity worksheet (printed)</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Demo: Run a thin stream of water from a buret. Bring a charged plastic rod near the stream — the water bends toward the rod. Repeat with hexane — no bending. Ask: Why does water respond to the charged rod but hexane does not? Both are clear liquids. The answer lies in molecular polarity.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calculate electronegativity differences for 10 atom pairs and classify each bond as nonpolar covalent (0-0.4), polar covalent (0.4-1.7), or ionic (&gt;1.7). They draw arrows on bond diagrams pointing from the less electronegative atom to the more electronegative atom (dipole arrows). Then they examine 4 molecules (CO2, H2O, CCl4, HCl) and draw dipole arrows for each bond.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explains the two-step process for determining molecular polarity: (1) Are the individual bonds polar? (Use electronegativity difference.) (2) Does the molecular geometry cause the dipoles to cancel or reinforce? Symmetric molecules (CO2, CCl4) have polar bonds that cancel — the molecule is nonpolar. Asymmetric molecules (H2O, NH3, HCl) have dipoles that do not cancel — the molecule is polar. Use vector addition analogy: arrows in opposite directions cancel; arrows in the same direction add up.</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Students determine molecular polarity for 6 molecules: BF3, CHCl3, SO2, CH4, PH3, and HF. For each, they draw the Lewis structure, determine geometry, draw dipole arrows, and conclude polar or nonpolar. Students discuss why CHCl3 is polar while CCl4 is not, even though both contain polar C-Cl bonds.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Is a C-O bond polar or nonpolar? Justify using electronegativity values. (2) CO2 has two polar bonds but is a nonpolar molecule. Explain. (3) Predict whether SCl2 is polar or nonpolar. Draw the Lewis structure, show molecular geometry, and use dipole arrows to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an electronegativity difference table pre-calculated for common atom pairs; include a visual polarity decision tree: 'Step 1: Are any bonds polar? Step 2: Does the geometry cause them to cancel?'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bond classification and molecular polarity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how molecular polarity affects the solubility of vitamins (fat-soluble vs. water-soluble) and explain why vitamin C dissolves in water but vitamin E does not.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guide showing dipole arrows as colored vectors on 3D molecule drawings; use the tug-of-war analogy with labeled diagrams throughout.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pre-drawn Lewis structures and geometries so students focus only on polarity determination; allow use of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water purification technology: Understanding molecular polarity explains why 'like dissolves like' — polar water dissolves polar/ionic contaminants but not nonpolar oils. Discuss how communities use this principle in oil spill cleanup (using nonpolar absorbents) and water filtration (activated carbon attracts nonpolar pollutants). Highlight environmental justice issues in communities near petrochemical plants.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'Polar Molecule': Start with 'Polar Molecule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