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15: Intermolecular Forces (Day 2 of 3)</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identify the types of intermolecular forces present in a substance and rank them by strength to predict physical properties like boiling point.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identify the types of intermolecular forces present in a substance and rank them by strength to predict physical properties like boiling point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PS1.A: Structure and Properties of Matter</w:t>
              <w:b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IMF card sorting set (20 molecules with properties, 1 per group)</w:t>
      </w:r>
    </w:p>
    <w:p>
      <w:pPr>
        <w:pStyle w:val="ListBullet"/>
        <w:spacing w:before="20" w:after="20"/>
      </w:pPr>
      <w:r>
        <w:rPr>
          <w:rFonts w:ascii="Calibri" w:hAnsi="Calibri"/>
          <w:b w:val="0"/>
          <w:i w:val="0"/>
          <w:color w:val="000000"/>
          <w:sz w:val="22"/>
          <w:u w:val="none"/>
        </w:rPr>
        <w:t>Boiling point data table for various substances (printed)</w:t>
      </w:r>
    </w:p>
    <w:p>
      <w:pPr>
        <w:pStyle w:val="ListBullet"/>
        <w:spacing w:before="20" w:after="20"/>
      </w:pPr>
      <w:r>
        <w:rPr>
          <w:rFonts w:ascii="Calibri" w:hAnsi="Calibri"/>
          <w:b w:val="0"/>
          <w:i w:val="0"/>
          <w:color w:val="000000"/>
          <w:sz w:val="22"/>
          <w:u w:val="none"/>
        </w:rPr>
        <w:t>IMF identification flowchart (printed)</w:t>
      </w:r>
    </w:p>
    <w:p>
      <w:pPr>
        <w:pStyle w:val="ListBullet"/>
        <w:spacing w:before="20" w:after="20"/>
      </w:pPr>
      <w:r>
        <w:rPr>
          <w:rFonts w:ascii="Calibri" w:hAnsi="Calibri"/>
          <w:b w:val="0"/>
          <w:i w:val="0"/>
          <w:color w:val="000000"/>
          <w:sz w:val="22"/>
          <w:u w:val="none"/>
        </w:rPr>
        <w:t>Whiteboard and markers per group</w:t>
      </w:r>
    </w:p>
    <w:p>
      <w:pPr>
        <w:pStyle w:val="ListBullet"/>
        <w:spacing w:before="20" w:after="20"/>
      </w:pPr>
      <w:r>
        <w:rPr>
          <w:rFonts w:ascii="Calibri" w:hAnsi="Calibri"/>
          <w:b w:val="0"/>
          <w:i w:val="0"/>
          <w:color w:val="000000"/>
          <w:sz w:val="22"/>
          <w:u w:val="none"/>
        </w:rPr>
        <w:t>Demonstration materials: water, rubbing alcohol, cooking oil in petri dishes for evaporation race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Evaporation race demo: Place a drop of water, rubbing alcohol, and acetone on three separate glass slides. Students observe which evaporates fastest. Ask: If evaporation means molecules are escaping from the liquid, which substance has the weakest attraction between its molecules? How can we predict this from molecular structure?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Data analysis: Students examine a table showing the boiling points and molecular structures of 12 substances organized into groups: (1) noble gases (He, Ne, Ar — showing increasing BP with size), (2) similar-sized molecules with different polarity (CH4 vs. NH3 vs. H2O), (3) molecules with and without -OH groups. Students look for patterns and formulate hypotheses about what molecular features lead to higher boiling points.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introduces three types of intermolecular forces (IMFs) in order of increasing strength: (1) London dispersion forces (LDFs) — present in ALL molecules, increase with molecular size/electron count; the only IMF in nonpolar substances. (2) Dipole-dipole forces — present in polar molecules; stronger than LDFs for similar-sized molecules. (3) Hydrogen bonding — a strong dipole-dipole force occurring when H is bonded to N, O, or F; explains water's unusually high boiling point. Key distinction: IMFs act BETWEEN molecules; intramolecular bonds (ionic, covalent) act WITHIN molecules.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IMF card sort: Each group receives 10 molecule cards. For each, students determine: (1) Is it polar or nonpolar? (2) What IMFs are present? (3) Rank the 10 molecules from lowest to highest expected boiling point based on IMF strength. Groups then compare their rankings to actual boiling point data and discuss any surprises.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Identify all intermolecular forces present in HF. (2) Explain why H2O (MW=18) has a much higher boiling point than CH4 (MW=16) even though they are similar in size. (3) Rank these substances from lowest to highest boiling point: Ar, HCl, HF, CH4. Justify.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an IMF identification flowchart: 'Is the molecule polar? If yes, does it have H bonded to N, O, or F? If yes = hydrogen bonding. If no = dipole-dipole. If nonpolar = London dispersion only.' Include a strength ranking reference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data analysis and card sorting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why ice floats (hydrogen bonding creates an open crystalline structure less dense than liquid water) and explain the ecological significance of this anomaly for aquatic life.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IMF flowchart with visual diagrams showing each type of IMF at the molecular level; include bilingual labels on all card sorting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card sort from 10 molecules to 6; provide a pre-completed example for each type of IMF; allow use of flowchart and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Connection to gecko adhesion: Geckos can climb smooth glass walls using London dispersion forces between billions of tiny hairs (setae) on their feet and the surface. Engineers are developing gecko-inspired adhesives — connecting molecular forces to biomimicry in engineering. Discuss how indigenous observations of nature have long inspired innovation.</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'Boiling Point': Write three sentences — 'Boiling Point... because ___.' / 'Boiling Point... but ___.' / 'Boiling Point...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