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19: Bonding and Structure Unit Review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analyze an unknown substance's properties and systematically determine its bond type, molecular geometry, polarity, and intermolecular forces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Intramolecular Bond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strong bond ________ a molecule ________ compound (ionic, ________ or metallic) ________ holds atoms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Structure-Property Relationship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principle that ________ particulate-level structure ________ a substance ________ geometry, IMFs) ________ its observable ________ properties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Review — Types of Chemical Bonds (Ionic, Covalent, Metallic)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Review — Intermolecular Forces and Their Effects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Regents Exam Preparation — Analyzing Phenomena-Based Clusters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Bonding and Structure Unit Review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Bonding and Structure Unit Review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bonding and structure unit review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bonding and structure unit review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