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2: Ionic Bonding: Electron Transfer and Crystal Lattices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explain how ionic bonds form through electron transfer between metals and nonmetals and describe the structure and properties of ionic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positively charged ________ formed when ________ atom loses ________ or more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Electrostatic Attraction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force of ________ between oppositely ________ particles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Ionic Bond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Ionic Bonding: Electron Transfer and Crystal Lattices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Ionic Bonding: Electron Transfer and Crystal Lattices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ionic bonding: electron transfer and crystal lattices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ionic bonding: electron transfer and crystal lattices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