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25: Stoichiometry Unit Review and Regents Exam Preparation (Day 2 of 2)</w:t>
        <w:br/>
      </w:r>
      <w:r>
        <w:rPr>
          <w:rFonts w:ascii="Calibri" w:hAnsi="Calibri"/>
          <w:b w:val="0"/>
          <w:i/>
          <w:color w:val="D6E4F0"/>
          <w:sz w:val="22"/>
          <w:u w:val="none"/>
        </w:rPr>
        <w:t>PE: HS-PS1-2, HS-PS1-7</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solve multi-step stoichiometry problems and analyze phenomena-based question clusters integrating reaction types, equation balancing, and quantitative calculations.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solve multi-step stoichiometry problems and analyze phenomena-based question clusters integrating reaction types, equation balancing, and quantitative calculations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HS-PS1-2</w:t>
              <w:br/>
              <w:t>HS-PS1-7</w:t>
            </w:r>
          </w:p>
        </w:tc>
        <w:tc>
          <w:tcPr>
            <w:tcW w:type="dxa" w:w="2880"/>
          </w:tcPr>
          <w:p>
            <w:r/>
            <w:r>
              <w:rPr>
                <w:rFonts w:ascii="Calibri" w:hAnsi="Calibri"/>
                <w:b w:val="0"/>
                <w:i w:val="0"/>
                <w:color w:val="000000"/>
                <w:sz w:val="22"/>
                <w:u w:val="none"/>
              </w:rPr>
              <w:t>Using Mathematics and Computational Thinking</w:t>
              <w:br/>
              <w:t>Engaging in Argument from Evidence</w:t>
              <w:br/>
              <w:t>Constructing Explanations and Designing Solutions</w:t>
            </w:r>
          </w:p>
        </w:tc>
        <w:tc>
          <w:tcPr>
            <w:tcW w:type="dxa" w:w="2160"/>
          </w:tcPr>
          <w:p>
            <w:r/>
            <w:r>
              <w:rPr>
                <w:rFonts w:ascii="Calibri" w:hAnsi="Calibri"/>
                <w:b w:val="0"/>
                <w:i w:val="0"/>
                <w:color w:val="000000"/>
                <w:sz w:val="22"/>
                <w:u w:val="none"/>
              </w:rPr>
              <w:t>Energy and Matter in Systems</w:t>
              <w:br/>
              <w:t>Scale, Proportion, and Quantity</w:t>
              <w:b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Unit 5 review packet (printed)</w:t>
      </w:r>
    </w:p>
    <w:p>
      <w:pPr>
        <w:pStyle w:val="ListBullet"/>
        <w:spacing w:before="20" w:after="20"/>
      </w:pPr>
      <w:r>
        <w:rPr>
          <w:rFonts w:ascii="Calibri" w:hAnsi="Calibri"/>
          <w:b w:val="0"/>
          <w:i w:val="0"/>
          <w:color w:val="000000"/>
          <w:sz w:val="22"/>
          <w:u w:val="none"/>
        </w:rPr>
        <w:t>Regents-style practice clusters (2 clusters,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Periodic table and reference tables (1 per student)</w:t>
      </w:r>
    </w:p>
    <w:p>
      <w:pPr>
        <w:pStyle w:val="ListBullet"/>
        <w:spacing w:before="20" w:after="20"/>
      </w:pPr>
      <w:r>
        <w:rPr>
          <w:rFonts w:ascii="Calibri" w:hAnsi="Calibri"/>
          <w:b w:val="0"/>
          <w:i w:val="0"/>
          <w:color w:val="000000"/>
          <w:sz w:val="22"/>
          <w:u w:val="none"/>
        </w:rPr>
        <w:t>Whiteboard and markers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Return to the anchoring phenomenon one final time: Walk through the complete airbag problem from start to finish — reaction type (decomposition), balanced equation (2NaN3 -&gt; 2Na + 3N2), mass of NaN3 (130 g), moles of NaN3, moles of N2 (mole ratio), grams of N2, volume at STP, and even percent yield if the airbag only inflates to 55 L instead of 60 L. This demonstrates the full power of stoichiometry.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Station rotation review (4 stations, 3 min each): Station 1 — Balance 4 equations and classify by reaction type. Station 2 — Mole-to-mole stoichiometry (2 problems). Station 3 — Mass-to-mass stoichiometry with limiting reagent (1 problem). Station 4 — Gas stoichiometry and percent yield (1 combined problem).</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Brief whole-class review of key strategies for Regents-style question clusters: (1) Read the entire cluster introduction and all stimuli before answering. (2) For calculation questions, show all work with units. (3) For constructed-response questions, use CER format. (4) Look for conservation of mass as a unifying theme. Address top student questions.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Full Regents-style practice cluster: Students work through a 5-question cluster modeled after the sample clusters (e.g., analyzing a community garden's use of fertilizers — connecting to the blueberry field cluster). Questions integrate reaction identification, equation balancing, stoichiometric calculations, conservation of mass evidence, and a constructed-response explanation.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Cumulative exit ticket: (1) Balance: _Fe + _H2SO4 -&gt; _FeSO4 + _H2. (2) If 25.0 g of iron reacts with excess sulfuric acid, how many grams of hydrogen gas are produced? (3) If only 0.75 g of hydrogen is actually collected, what is the percent yield? (4) Cite numerical evidence from the balanced equation to demonstrate that atoms, and therefore mass, are conserved. (5) Classify the reaction type.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comprehensive unit reference sheet with all formulas, road maps, and strategies; reduce station problems by 50%; allow use of reference sheet during exit ticket.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station rotation problems and the practice cluster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After completing the practice cluster, analyze the Regents smartphone chemistry cluster (sample from the educator guide) and identify which stoichiometry skills each question tests.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reference sheets and sentence frames for constructed-response questions; include visual road maps at each station.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cumulative exit ticket to 3 questions; provide all reference materials; allow extended time; break multi-step problems into guided steps.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Culminating CRSE connection: Discuss how the skills learned in this unit — balancing equations, stoichiometric calculations, understanding reaction types — are used by environmental scientists to monitor air and water quality, by agricultural chemists to optimize fertilizer use, and by public health officials to ensure clean drinking water. These are tools of empowerment that enable citizens to advocate for their communities using quantitative evidence, as demonstrated in Flint, Michigan, and communities around the world.</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'Conservation of Mass': Start with 'Conservation of Mass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