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4: Balancing Chemical Equations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balance chemical equations by adjusting coefficients to ensure the same number of each type of atom appears on both sides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Chemical Equation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symbolic representation ________ a chemical ________ using formulas ________ symbols to ________ reactants, products, ________ their physical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Subscript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number in ________ chemical formula ________ indicates the ________ of atoms ________ the preceding ________ cannot be ________ when balancing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Must Equations Be Balanced? — Conservation of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Balancing Combustion Reactions and Polyatomic Ion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Balancing Chemical Equations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Balancing Chemical Equations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balancing chemical equations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balancing chemical equations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