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6: Balancing Chemical Equations (Day 3 of 3)</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balance chemical equations by adjusting coefficients to ensure the same number of each type of atom appears on both sides.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balance chemical equations by adjusting coefficients to ensure the same number of each type of atom appears on both sides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Energy and Matter in Systems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Atom counting chips or colored tiles (for visual balancing)</w:t>
      </w:r>
    </w:p>
    <w:p>
      <w:pPr>
        <w:pStyle w:val="ListBullet"/>
        <w:spacing w:before="20" w:after="20"/>
      </w:pPr>
      <w:r>
        <w:rPr>
          <w:rFonts w:ascii="Calibri" w:hAnsi="Calibri"/>
          <w:b w:val="0"/>
          <w:i w:val="0"/>
          <w:color w:val="000000"/>
          <w:sz w:val="22"/>
          <w:u w:val="none"/>
        </w:rPr>
        <w:t>Balancing equations practice worksheet — Level 1 (printed)</w:t>
      </w:r>
    </w:p>
    <w:p>
      <w:pPr>
        <w:pStyle w:val="ListBullet"/>
        <w:spacing w:before="20" w:after="20"/>
      </w:pPr>
      <w:r>
        <w:rPr>
          <w:rFonts w:ascii="Calibri" w:hAnsi="Calibri"/>
          <w:b w:val="0"/>
          <w:i w:val="0"/>
          <w:color w:val="000000"/>
          <w:sz w:val="22"/>
          <w:u w:val="none"/>
        </w:rPr>
        <w:t>Balancing equations practice worksheet — Level 2 (printed)</w:t>
      </w:r>
    </w:p>
    <w:p>
      <w:pPr>
        <w:pStyle w:val="ListBullet"/>
        <w:spacing w:before="20" w:after="20"/>
      </w:pPr>
      <w:r>
        <w:rPr>
          <w:rFonts w:ascii="Calibri" w:hAnsi="Calibri"/>
          <w:b w:val="0"/>
          <w:i w:val="0"/>
          <w:color w:val="000000"/>
          <w:sz w:val="22"/>
          <w:u w:val="none"/>
        </w:rPr>
        <w:t>Whiteboard and markers per student</w:t>
      </w:r>
    </w:p>
    <w:p>
      <w:pPr>
        <w:pStyle w:val="ListBullet"/>
        <w:spacing w:before="20" w:after="20"/>
      </w:pPr>
      <w:r>
        <w:rPr>
          <w:rFonts w:ascii="Calibri" w:hAnsi="Calibri"/>
          <w:b w:val="0"/>
          <w:i w:val="0"/>
          <w:color w:val="000000"/>
          <w:sz w:val="22"/>
          <w:u w:val="none"/>
        </w:rPr>
        <w:t>Balancing strategies reference card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Visual demo: Show the equation H2 + O2 -&gt; H2O using molecular model kits. Build 1 H2 and 1 O2 on the left, and try to build H2O on the right. Problem: you have 2 oxygen atoms but only need 1 for H2O. You cannot break the O2 (that would change the formula). Solution: make 2 H2O molecules, but now you need 2 H2 molecules. Final: 2H2 + O2 -&gt; 2H2O. Students see the physical reason for coefficients.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Level 1 balancing practice: Students balance 8 equations starting simple (synthesis and decomposition) and progressing to moderate difficulty. Strategy guide: (1) Start with the most complex formula. (2) Balance metals first, then nonmetals, then oxygen, then hydrogen. (3) Never change subscripts — only add coefficients. (4) Check your work by counting all atoms on both sides. Students use whiteboards for quick practice and teacher circulation.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reviews common balancing strategies and addresses errors: changing subscripts vs. coefficients (subscripts change the compound, coefficients change the amount), dealing with polyatomic ions that appear intact on both sides (balance them as a unit), and handling odd-even mismatches (e.g., if you have an odd oxygen on one side and O2 on the other, double everything first).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Level 2 balancing practice: 6 more challenging equations including combustion reactions (hydrocarbons + O2 -&gt; CO2 + H2O), reactions with polyatomic ions, and equations requiring larger coefficients. Students work in pairs and compare strategies.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Balance these three equations and prove they are balanced by counting all atoms: (1) _Al + _HCl -&gt; _AlCl3 + _H2 (2) _C3H8 + _O2 -&gt; _CO2 + _H2O (3) _Ca(OH)2 + _H3PO4 -&gt; _Ca3(PO4)2 + _H2O</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atom counting chips (colored tiles representing different elements) so students can physically manipulate the atoms; include a pre-made atom counting table for each equation with rows for each element.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Level 1 and Level 2 balancing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Balance oxidation-reduction (redox) equations using the half-reaction method (preview of electrochemistry).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balancing guides with color-coded atoms and arrows showing where coefficients go; include bilingual strategy cards.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Level 1 to 5 equations and Level 2 to 3 equations; provide an atom counting template for each equation; allow use of strategy card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equation balancing to the Regents sample cluster on blueberry fields, where students must 'cite numerical evidence from Equation 3 to demonstrate the claim that atoms, and therefore mass, are conserved.' Emphasize that this skill is tested directly on the new Regents exam in a phenomena-driven context.</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'Balanced Equation': Start with 'Balanced Equation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