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13: Hess's Law and Enthalpy Calculations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apply Hess's Law to calculate the enthalpy change of a reaction by combining two or more thermochemical equations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Thermochemical Equation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balanced chemical ________ that includes ________ enthalpy change ________ H) for ________ reaction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Rules for Manipulating Thermochemical Equations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Hess's Law and Enthalpy Calculations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Hess's Law and Enthalpy Calculations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hess's law and enthalpy calculations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hess's law and enthalpy calculations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