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15: Energy in Reactions Review and Performance Task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connect exothermic/endothermic classification, PE diagrams, calorimetry calculations, bond energy analysis, and Hess's Law to solve multi-step energy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Thermochemistry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branch of ________ that studies ________ heat energy ________ associated with ________ reactions and ________ changes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enthalpy change ________ H) that ________ during a ________ reaction at ________ pressure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the Big Ideas — Energy in Reactions Concept Map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Bond Energy and Hess's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in Reactions Review and Performance Task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in Reactions Review and Performance Task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in reactions review and performance task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in reactions review and performance task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