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5: Potential Energy Diagrams and Activation Energy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Potential Energy Diagrams and Catalysts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Hydrogen peroxide (H2O2) decomposes very slowly at room temperature into water and oxygen gas. When a small amount of manganese dioxide (MnO2) is added, the decomposition happens rapidly with visible bubbling, but the MnO2 can be recovered unchanged after the reaction.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manganese dioxide acts as a ___ in this reaction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evidence from the PE diagram card sort and the definition of a catalyst to explain how MnO2 affects the energy profile of the decomposition reaction.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MnO2 ___ the activation energy of the decomposition reaction, which means___. The fact that MnO2 can be recovered unchanged confirms it is a ___ because___. The overall enthalpy change (delta H) 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