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13: Equilibrium Expressions and Keq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Equilibrium Expressions and Interpretation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At 25 degrees C, the reaction N2O4(g) &lt;-&gt; 2NO2(g) has a Keq of 4.6 x 10^-3. At 100 degrees C, the Keq for the same reaction is 0.36. The forward reaction is endothermic.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increasing temperature increases the value of Keq for this reaction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Keq values at both temperatures and Le Chatelier's principle to explain the relationship between temperature and Keq for an endothermic reaction.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At 25 degrees C, Keq is very small, meaning ___ are favored. At 100 degrees C, Keq is larger, meaning more ___ are present. This is consistent with Le Chatelier's principle because increasing temperature for an endothermic reaction shifts equilibrium toward ___, which increases the ___ in the numerator of the Keq expression.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