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Acids, Bases &amp; Salts  |  Lesson 13: Acid-Base Indicators Lab: Identifying Unknown Solutions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use acid-base indicators to classify unknown solutions as acidic, basic, or neutral.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Indicator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substance that ________ color depending ________ the pH ________ a solution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pH range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span of ________ values over ________ an indicator ________ color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Types of Acid-Base Indicators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Indicator Color Ranges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Using Multiple Indicators to Narrow pH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Acid-Base Indicators Lab: Identifying Unknown Solutions: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Acid-Base Indicators Lab: Identifying Unknown Solutions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acid-base indicators lab: identifying unknown solutions,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acid-base indicators lab: identifying unknown solutions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