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4: Half-Reactions and the Activity Series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write and balance half-reactions for redox processes and use the activity series to predict whether a single replacement reaction will occur spontaneously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Half-Reaction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equation showing ________ the oxidation ________ the reduction ________ of a ________ reaction separately, ________ the electrons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Spontaneous Reaction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that ________ naturally without ________ external energy ________ once initiated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Writing Oxidation and Reduction Half-Reactions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Activity Series — Ranking Metals by Reactivity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Half-Reactions and the Activity Series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Half-Reactions and the Activity Series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half-reactions and the activity series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half-reactions and the activity series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