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9: Nuclear Applications and Waves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evaluate the benefits and risks of nuclear technology applications and demonstrate mastery of wave properties, EM radiation, and nuclear chemistry concepts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Medicine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use of ________ isotopes for ________ (imaging) and ________ (radiation therapy) ________ diseases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Food Irradiation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food to ________ radiation (usually ________ rays) to ________ bacteria, extend ________ life, and ________ spoilage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Waste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Materials that remain ________ after use ________ nuclear power ________ medicine, requiring ________ long-term storage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Medicine — Diagnosis and Treatment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Food Irradiation and Carbon Dating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Applications and Waves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Applications and Waves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applications and waves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applications and waves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