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10: Vectors: Representation, Addition, and Components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distinguish between scalar and vector quantities, add vectors graphically using the head-to-tail method, and resolve a vector into its x- and y-components using trigonometry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Resultant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single vector ________ has the ________ effect as ________ or more ________ combined; found ________ vector addition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Head-to-Tail 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graphical technique ________ adding vectors ________ placing the ________ of each ________ vector at ________ head of ________ previous one; ________ resultant goes ________ the first ________ to the ________ head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Graphical Vector Addition (Head-to-Tail Method)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Vectors: Representation, Addition, and Components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Vectors: Representation, Addition, and Components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vectors: representation, addition, and components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vectors: representation, addition, and components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