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6: Graphical Analysis of Physical Relationships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construct and interpret graphs of linear, quadratic, and inverse relationships and determine the physical meaning of slope and area under a curve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Linear Relationship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relationship between ________ variables that ________ a straight-line ________ described by ________ = mx ________ b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Inverse Relationship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relationship where ________ variable increases ________ the other ________ proportionally; produces ________ hyperbola (y ________ k/x)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Best-Fit Line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straight line ________ through data ________ that best ________ the overall ________ with roughly ________ numbers of ________ above and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Rules for Constructing Scientific Graphs (title, axes, units, scale)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Quadratic and Inverse Relationships — Recognizing the Shape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Graphical Analysis of Physical Relationships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Graphical Analysis of Physical Relationships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graphical analysis of physical relationships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graphical analysis of physical relationships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