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Scientific Inquiry, Measurement &amp; Vectors  |  Lesson 7: Graphical Analysis of Physical Relationships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construct and interpret graphs of linear, quadratic, and inverse relationships and determine the physical meaning of slope and area under a curve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Quadratic Relationship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relationship where ________ variable depends ________ the square ________ another; produces ________ parabolic curve ________ = kx^2)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Slope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change in ________ y-variable to ________ change in ________ x-variable (rise ________ run); represents ________ rate of ________ with physical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Linear Relationships and the Meaning of Slope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Area Under a Curve and Its Physical Meaning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Graphical Analysis of Physical Relationships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Graphical Analysis of Physical Relationships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graphical analysis of physical relationships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graphical analysis of physical relationships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