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10: Kinematic Equations for Constant Acceleration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select and apply the appropriate kinematic equation to solve problems involving constant acceleration in one dimension.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select and apply the appropriate kinematic equation to solve problems involving constant acceleration in one dimension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Kinematic equations reference card (printed)</w:t>
      </w:r>
    </w:p>
    <w:p>
      <w:pPr>
        <w:pStyle w:val="ListBullet"/>
        <w:spacing w:before="20" w:after="20"/>
      </w:pPr>
      <w:r>
        <w:rPr>
          <w:rFonts w:ascii="Calibri" w:hAnsi="Calibri"/>
          <w:b w:val="0"/>
          <w:i w:val="0"/>
          <w:color w:val="000000"/>
          <w:sz w:val="22"/>
          <w:u w:val="none"/>
        </w:rPr>
        <w:t>Problem set handout (tiered difficulty: 12 problems)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Mini-whiteboards for practice problems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Present a real scenario: A driver sees a red light 80 m ahead while traveling at 25 m/s. If the car decelerates at -3.0 m/s^2, will it stop in time? Tell students that by the end of class, they will be able to answer this question precisely. Ask for predictions first — thumbs up (stops in time) or thumbs down.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Introduce the four kinematic equations from the Physics Reference Table: (1) vf = vi + at, (2) d = vit + 1/2at^2, (3) vf^2 = vi^2 + 2ad, (4) d = (vi + vf)/2 x t. Students work in pairs to create a chart: for each equation, list the five variables (vi, vf, a, d, t) and circle which one is MISSING. This becomes their equation selection strategy: identify the variable you don't know and don't need, then pick the equation that doesn't contain it.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Model the problem-solving strategy: (1) List knowns and unknowns. (2) Identify which variable is not given and not asked for. (3) Select the equation missing that variable. (4) Substitute and solve with units. (5) Check: Does the answer make sense? Work through two examples: the red-light problem from Engage and a rocket launching vertically with constant acceleration.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work through tiered problems independently: Level 1 — direct plug-in (given vi, a, t, find d). Level 2 — requires solving for an intermediate variable first. Level 3 — multi-step context problems (a train accelerating out of a station, a skateboarder going down a hill). Students self-select starting level.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ball rolls down a ramp starting from rest and accelerates at 2.0 m/s^2. How far does it travel in 3.0 seconds? What is its final velocity?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kinematic equation selection flowchart: 'What variable is missing? -&gt; Use this equation.' Include a worked example for each equation type. Pre-organize problems as Step 1: List knowns, Step 2: Choose equation, Step 3: Substitute, Step 4: Solve.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equation selection chart and tiered problem set, working through at least Levels 1 and 2.</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multi-object problems (two cars starting at different times, one chasing the other) and determine when/where they meet. Derive kinematic equations from the definitions of acceleration and the area under a v-t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physics problem glossary (starts from rest = vi = 0, comes to a stop = vf = 0, uniform acceleration = a is constant). Use visual problem diagrams with labeled arrows for each practice problem.</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formula card that stays on the desk. Break each problem into numbered micro-steps with blanks to fill in. Reduce problem set to 6 problems (2 per level).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kinematic equations are essential in automotive safety testing — connecting to Ralph Nader's 'Unsafe at Any Speed' and how crash testing disproportionately failed to account for diverse body types until recent advocacy led to more inclusive testing standards.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'Final Velocity (vf)': Start with 'Final Velocity (vf)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