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11: Free Fall and the Acceleration Due to Gravity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kinematic equations to objects in free fall, using g = 9.81 m/s^2 as the acceleration, and predict the motion of objects dropped or thrown vertically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Free Fall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motion of ________ object under ________ influence of ________ alone, with ________ air resistance; ________ objects in ________ fall accelerate ________ the same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Weightlessness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sensation experienced ________ free fall ________ there is ________ normal force ________ on a ________ the person ________ their surroundings ________ at the ________ rate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Free Fall? — Gravity as the Only Force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Objects Thrown Vertically Upward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Free Fall and the Acceleration Due to Gravity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Free Fall and the Acceleration Due to Gravity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free fall and the acceleration due to gravity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free fall and the acceleration due to gravity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