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14: Projectile Motion — Horizontally Launched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analyze the motion of a horizontally launched projectile by independently solving the horizontal and vertical components of motion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Projectile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Any object launched ________ the air ________ moves under ________ influence of ________ alone (ignoring ________ resistance)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Vertical Component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part of ________ projectile's motion ________ to the ________ accelerated by ________ at 9.81 ________ downward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Makes an Object a Projectile?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Problem-Solving Strategy — The Two-Column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Horizontally Launched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Horizontally Launched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horizontally launched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horizontally launched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