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20: Relative Motion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Relative Motion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commuter on a moving subway train throws a ball straight up and catches it as it comes back down. To the commuter, the ball goes straight up and straight down. But a person standing on the platform outside the train sees the ball travel in a parabolic arc as the train moves past.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principles of relative motion, I claim that both observers are correct about the ball's path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Describe the ball's horizontal and vertical velocity components as seen from each frame of reference (train frame and platform frame).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in the train frame, the ball has zero horizontal velocity relative to the thrower, so it appears to go ___. In the platform frame, the ball has the same horizontal velocity as the ___, so it follows a ___. Both descriptions are physically valid because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