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24: Projectile Motion: Practice and Real-World Applications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the farthest you've ever thrown something? What did you notice about its path?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ball rolls off a table 1.2 m high with a horizontal velocity of 3 m/s. How far from the base of the table does it land?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solve projectile motion problems involving horizontal launch and connect projectile concepts to real-world scenarios.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Developing and Using Models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Projectile motion worksheets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Projectile launcher (demo)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Carbon paper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Demo: Launch a projectile horizontally from different heights. Students predict landing spots before launch. Compare predictions to actual.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Problem-solving practice: series of horizontal projectile problems with increasing complexity. Include problems where students must find launch height, horizontal velocity, or time of flight.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key principle: horizontal and vertical motions are independent. Time in air depends ONLY on vertical distance. Horizontal distance depends on horizontal velocity × time.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Real-world application: Calculate where a rescue package dropped from a helicopter moving at 40 m/s at 200 m altitude will land.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Two-step projectile problem requiring both time calculation and horizontal distance.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two-column template separating horizontal and vertical calculations; first problem fully worked.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all problems independently; draw trajectory diagrams showing velocity components.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Analyze angled projectile launch — decompose initial velocity into components and calculate range and max height.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diagram showing independent horizontal/vertical motions with color coding; bilingual problem set.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Problems chunked into vertical-only and horizontal-only parts before combining; reference card with steps.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Physics of basketball — the science behind the perfect free throw arc. Discuss how players from diverse backgrounds use intuitive physics, and how sports science research has improved training.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'projectile motion': A horizontally launched projectile hits the ground at the same time as a dropped object because___. The horizontal velocity of a projectile stays constant, but___. The ball was launched at 5 m/s horizontally from a 20 m cliff,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