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4: Position-Time Graphs and Instantaneous Velocity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interpret position-time graphs to describe an object's motion and calculate instantaneous and average velocity from the graph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Instantaneous Velocity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velocity of ________ object at ________ specific moment ________ time; found ________ the slope ________ the tangent ________ on a ________ graph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Tangent Line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line that ________ a curve ________ exactly one ________ and represents ________ slope (instantaneous ________ of change) ________ that point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Slope = Velocity — Connecting the Graph to the Motion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Instantaneous Velocity and the Tangent Line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Position-Time Graphs and Instantaneous Velocity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Position-Time Graphs and Instantaneous Velocity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position-time graphs and instantaneous velocity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position-time graphs and instantaneous velocity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