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5: Acceleration and Velocity-Time Graphs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define acceleration as the rate of change of velocity, calculate acceleration from data or velocity-time graphs, and determine displacement from the area under a velocity-time graph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Acceleration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rate of ________ of velocity ________ respect to ________ a = ________ - vi) ________ t; a ________ quantity measured ________ m/s^2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Velocity-Time Graph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graph with ________ on the ________ and time ________ the x-axis; ________ = acceleration, ________ under curve ________ displacement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Defining Acceleration — Rate of Change of Velocity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Positive, Negative, and Zero Acceleration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Acceleration and Velocity-Time Graphs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Acceleration and Velocity-Time Graphs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acceleration and velocity-time graphs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acceleration and velocity-time graphs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