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8: Kinematic Equations for Constant Acceleration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select and apply the appropriate kinematic equation to solve problems involving constant acceleration in one dimension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Kinematic Equations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set of ________ equations that ________ displacement, initial ________ final velocity, ________ and time ________ objects moving ________ constant acceleration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Constant Acceleration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Acceleration that remains ________ same throughout ________ motion, required ________ the kinematic ________ to apply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The Four Kinematic Equations — What Each Solves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Special Cases — Starting from Rest, Coming to a Stop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Kinematic Equations for Constant Acceleration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Kinematic Equations for Constant Acceleration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kinematic equations for constant acceleration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kinematic equations for constant acceleration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