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20" w:after="120"/>
        <w:jc w:val="center"/>
      </w:pPr>
      <w:r>
        <w:rPr>
          <w:rFonts w:ascii="Calibri" w:hAnsi="Calibri"/>
          <w:b/>
          <w:i w:val="0"/>
          <w:color w:val="1F4E79"/>
          <w:sz w:val="28"/>
          <w:u w:val="none"/>
        </w:rPr>
        <w:t>Physics - Student Notes</w:t>
      </w:r>
    </w:p>
    <w:p>
      <w:pPr>
        <w:spacing w:before="0" w:after="80"/>
        <w:jc w:val="center"/>
      </w:pPr>
      <w:r>
        <w:rPr>
          <w:rFonts w:ascii="Calibri" w:hAnsi="Calibri"/>
          <w:b w:val="0"/>
          <w:i/>
          <w:color w:val="1F4E79"/>
          <w:sz w:val="22"/>
          <w:u w:val="none"/>
        </w:rPr>
        <w:t>Unit 3: Newton's Laws &amp; Forces  |  Lesson 2: Newton's First Law — Inertia (Day 2 of 2)</w:t>
      </w:r>
    </w:p>
    <w:p>
      <w:pPr>
        <w:spacing w:before="80" w:after="160"/>
        <w:jc w:val="left"/>
      </w:pPr>
      <w:r>
        <w:rPr>
          <w:rFonts w:ascii="Calibri" w:hAnsi="Calibri"/>
          <w:b w:val="0"/>
          <w:i w:val="0"/>
          <w:color w:val="000000"/>
          <w:sz w:val="22"/>
          <w:u w:val="none"/>
        </w:rPr>
        <w:t>Name: ________________________  Date: ____________  Period: _____</w:t>
      </w:r>
    </w:p>
    <w:p>
      <w:pPr>
        <w:spacing w:before="40" w:after="40"/>
        <w:pBdr>
          <w:bottom w:val="single" w:sz="4" w:space="1" w:color="1F4E79"/>
        </w:pBdr>
      </w:pPr>
    </w:p>
    <w:p>
      <w:pPr>
        <w:spacing w:before="120" w:after="120"/>
        <w:shd w:fill="D6E4F0" w:val="clear"/>
      </w:pPr>
      <w:r>
        <w:rPr>
          <w:rFonts w:ascii="Calibri" w:hAnsi="Calibri"/>
          <w:b/>
          <w:i w:val="0"/>
          <w:color w:val="1F4E79"/>
          <w:sz w:val="22"/>
          <w:u w:val="none"/>
        </w:rPr>
        <w:t xml:space="preserve">Learning Target: </w:t>
      </w:r>
      <w:r>
        <w:rPr>
          <w:rFonts w:ascii="Calibri" w:hAnsi="Calibri"/>
          <w:b w:val="0"/>
          <w:i w:val="0"/>
          <w:color w:val="000000"/>
          <w:sz w:val="22"/>
          <w:u w:val="none"/>
        </w:rPr>
        <w:t>At the end of 42 minutes I can apply and analyze my understanding to explain Newton's First Law and predict the motion of an object when the net force acting on it is zero</w:t>
      </w:r>
    </w:p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Key Vocabulary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2880"/>
            <w:shd w:fill="1F4E79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22"/>
                <w:u w:val="none"/>
              </w:rPr>
              <w:t>Term</w:t>
            </w:r>
          </w:p>
        </w:tc>
        <w:tc>
          <w:tcPr>
            <w:tcW w:type="dxa" w:w="7200"/>
            <w:shd w:fill="1F4E79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22"/>
                <w:u w:val="none"/>
              </w:rPr>
              <w:t>Definition (fill in the blanks)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Inertia</w:t>
            </w:r>
          </w:p>
        </w:tc>
        <w:tc>
          <w:tcPr>
            <w:tcW w:type="dxa" w:w="720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The tendency of ________ object to ________ changes in ________ state of ________ directly proportional ________ mass</w:t>
            </w:r>
          </w:p>
        </w:tc>
      </w:tr>
      <w:tr>
        <w:tc>
          <w:tcPr>
            <w:tcW w:type="dxa" w:w="2880"/>
            <w:shd w:fill="F2F2F2" w:val="clear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Equilibrium</w:t>
            </w:r>
          </w:p>
        </w:tc>
        <w:tc>
          <w:tcPr>
            <w:tcW w:type="dxa" w:w="7200"/>
            <w:shd w:fill="F2F2F2" w:val="clear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A state in ________ the net ________ on an ________ is zero, ________ in no ________ the object ________ either at ________ or moving ________ constant velocity</w:t>
            </w:r>
          </w:p>
        </w:tc>
      </w:tr>
    </w:tbl>
    <w:p/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Guided Notes</w:t>
      </w:r>
    </w:p>
    <w:p>
      <w:pPr>
        <w:spacing w:before="120" w:after="80"/>
        <w:jc w:val="left"/>
      </w:pPr>
      <w:r>
        <w:rPr>
          <w:rFonts w:ascii="Calibri" w:hAnsi="Calibri"/>
          <w:b/>
          <w:i w:val="0"/>
          <w:color w:val="000000"/>
          <w:sz w:val="22"/>
          <w:u w:val="none"/>
        </w:rPr>
        <w:t>Section 2: Newton's First Law — The Law of Inertia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120" w:after="80"/>
        <w:jc w:val="left"/>
      </w:pPr>
      <w:r>
        <w:rPr>
          <w:rFonts w:ascii="Calibri" w:hAnsi="Calibri"/>
          <w:b/>
          <w:i w:val="0"/>
          <w:color w:val="000000"/>
          <w:sz w:val="22"/>
          <w:u w:val="none"/>
        </w:rPr>
        <w:t>Section 4: Equilibrium — When Net Force Equals Zero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40" w:after="40"/>
        <w:pBdr>
          <w:bottom w:val="single" w:sz="4" w:space="1" w:color="1F4E79"/>
        </w:pBdr>
      </w:pPr>
    </w:p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Summary</w:t>
      </w:r>
    </w:p>
    <w:p>
      <w:pPr>
        <w:spacing w:before="80"/>
        <w:shd w:fill="E2EFDA" w:val="clear"/>
      </w:pPr>
      <w:r>
        <w:rPr>
          <w:rFonts w:ascii="Calibri" w:hAnsi="Calibri"/>
          <w:b w:val="0"/>
          <w:i/>
          <w:color w:val="000000"/>
          <w:sz w:val="22"/>
          <w:u w:val="none"/>
        </w:rPr>
        <w:t xml:space="preserve">Complete the Because/But/So sentence frame about </w:t>
      </w:r>
      <w:r>
        <w:rPr>
          <w:rFonts w:ascii="Calibri" w:hAnsi="Calibri"/>
          <w:b/>
          <w:i/>
          <w:color w:val="000000"/>
          <w:sz w:val="22"/>
          <w:u w:val="none"/>
        </w:rPr>
        <w:t>Newton's First Law — Inertia (Day 2 of 2):</w:t>
      </w:r>
    </w:p>
    <w:p>
      <w:pPr>
        <w:spacing w:before="80" w:after="40"/>
      </w:pPr>
      <w:r>
        <w:rPr>
          <w:rFonts w:ascii="Calibri" w:hAnsi="Calibri"/>
          <w:b/>
          <w:i w:val="0"/>
          <w:color w:val="000000"/>
          <w:sz w:val="22"/>
          <w:u w:val="none"/>
        </w:rPr>
        <w:t xml:space="preserve">Newton's First Law — Inertia (Day 2 of 2) is important because </w:t>
      </w: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</w:t>
      </w:r>
    </w:p>
    <w:p>
      <w:pPr>
        <w:spacing w:before="80" w:after="40"/>
      </w:pPr>
      <w:r>
        <w:rPr>
          <w:rFonts w:ascii="Calibri" w:hAnsi="Calibri"/>
          <w:b/>
          <w:i w:val="0"/>
          <w:color w:val="000000"/>
          <w:sz w:val="22"/>
          <w:u w:val="none"/>
        </w:rPr>
        <w:t xml:space="preserve">Scientists study newton's first law — inertia (day 2 of 2), but </w:t>
      </w: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</w:t>
      </w:r>
    </w:p>
    <w:p>
      <w:pPr>
        <w:spacing w:before="80" w:after="40"/>
      </w:pPr>
      <w:r>
        <w:rPr>
          <w:rFonts w:ascii="Calibri" w:hAnsi="Calibri"/>
          <w:b/>
          <w:i w:val="0"/>
          <w:color w:val="000000"/>
          <w:sz w:val="22"/>
          <w:u w:val="none"/>
        </w:rPr>
        <w:t xml:space="preserve">Understanding newton's first law — inertia (day 2 of 2) helps us, so </w:t>
      </w: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</w:t>
      </w:r>
    </w:p>
    <w:sectPr w:rsidR="00FC693F" w:rsidRPr="0006063C" w:rsidSect="00034616">
      <w:footerReference w:type="default" r:id="rId9"/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1F4E79"/>
        <w:sz w:val="18"/>
      </w:rPr>
      <w:t>Valley Stream Central High School District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