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5: Impulse and the Impulse-Momentum Theorem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Impulse and Safety Design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Two identical crash test dummies in identical cars hit a wall at 50 km/h (13.9 m/s). Car A has a rigid steel frame and comes to a stop in 0.05 s. Car B has engineered crumple zones and comes to a stop in 0.5 s. Both drivers have a mass of 75 kg. The dummy in Car A experiences severe 'injuries' while the dummy in Car B survives with minor damage.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impulse-momentum theorem, I claim that the crumple zone reduces the peak force by a factor of approximately ___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impulse (change in momentum) for both dummies — it is the same. Then calculate the average force in each car using F = Delta p / Delta 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both dummies experience the same impulse of ___ N·s (since Delta p = m * Delta v = ___), but Car A's force is ___ N while Car B's force is only ___ N. The crumple zone increased the collision time by a factor of ___, which reduced the force by the same factor because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