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4: Momentum &amp; Impulse</w:t>
        <w:br/>
        <w:t>Lesson 8: Conservation of Momentum (Day 3 of 3)</w:t>
        <w:br/>
      </w:r>
      <w:r>
        <w:rPr>
          <w:rFonts w:ascii="Calibri" w:hAnsi="Calibri"/>
          <w:b w:val="0"/>
          <w:i/>
          <w:color w:val="D6E4F0"/>
          <w:sz w:val="22"/>
          <w:u w:val="none"/>
        </w:rPr>
        <w:t>PE: HS-PS2-2</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If you could teach one thing from this week's lessons to a younger student, what would it be?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Using what you've learned this week, explain one key idea from yesterday about how to apply and compare concepts and apply the law of conservation of momentum to calculate unknown velocities before or after a collision in an isolated system.</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evaluate and explain my understanding to apply the law of conservation of momentum to calculate unknown velocities before or after a collision in an isolated system</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HS-PS2-2</w:t>
            </w:r>
          </w:p>
        </w:tc>
        <w:tc>
          <w:tcPr>
            <w:tcW w:type="dxa" w:w="2880"/>
          </w:tcPr>
          <w:p>
            <w:r/>
            <w:r>
              <w:rPr>
                <w:rFonts w:ascii="Calibri" w:hAnsi="Calibri"/>
                <w:b w:val="0"/>
                <w:i w:val="0"/>
                <w:color w:val="000000"/>
                <w:sz w:val="22"/>
                <w:u w:val="none"/>
              </w:rPr>
              <w:t>Using Mathematics and Computational Thinking</w:t>
              <w:br/>
              <w:t>Analyzing and Interpreting Data</w:t>
            </w:r>
          </w:p>
        </w:tc>
        <w:tc>
          <w:tcPr>
            <w:tcW w:type="dxa" w:w="2160"/>
          </w:tcPr>
          <w:p>
            <w:r/>
            <w:r>
              <w:rPr>
                <w:rFonts w:ascii="Calibri" w:hAnsi="Calibri"/>
                <w:b w:val="0"/>
                <w:i w:val="0"/>
                <w:color w:val="000000"/>
                <w:sz w:val="22"/>
                <w:u w:val="none"/>
              </w:rPr>
              <w:t>Systems and System Models</w:t>
              <w:br/>
              <w:t>Scale, Proportion, and Quantity</w:t>
            </w:r>
          </w:p>
        </w:tc>
        <w:tc>
          <w:tcPr>
            <w:tcW w:type="dxa" w:w="3600"/>
          </w:tcPr>
          <w:p>
            <w:r/>
            <w:r>
              <w:rPr>
                <w:rFonts w:ascii="Calibri" w:hAnsi="Calibri"/>
                <w:b w:val="0"/>
                <w:i w:val="0"/>
                <w:color w:val="000000"/>
                <w:sz w:val="22"/>
                <w:u w:val="none"/>
              </w:rPr>
              <w:t>PS2.A: Forces and Motion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Dynamics carts with spring bumpers (2 per group)</w:t>
      </w:r>
    </w:p>
    <w:p>
      <w:pPr>
        <w:pStyle w:val="ListBullet"/>
        <w:spacing w:before="20" w:after="20"/>
      </w:pPr>
      <w:r>
        <w:rPr>
          <w:rFonts w:ascii="Calibri" w:hAnsi="Calibri"/>
          <w:b w:val="0"/>
          <w:i w:val="0"/>
          <w:color w:val="000000"/>
          <w:sz w:val="22"/>
          <w:u w:val="none"/>
        </w:rPr>
        <w:t>Dynamics track (1 per group)</w:t>
      </w:r>
    </w:p>
    <w:p>
      <w:pPr>
        <w:pStyle w:val="ListBullet"/>
        <w:spacing w:before="20" w:after="20"/>
      </w:pPr>
      <w:r>
        <w:rPr>
          <w:rFonts w:ascii="Calibri" w:hAnsi="Calibri"/>
          <w:b w:val="0"/>
          <w:i w:val="0"/>
          <w:color w:val="000000"/>
          <w:sz w:val="22"/>
          <w:u w:val="none"/>
        </w:rPr>
        <w:t>Masses to vary cart masses</w:t>
      </w:r>
    </w:p>
    <w:p>
      <w:pPr>
        <w:pStyle w:val="ListBullet"/>
        <w:spacing w:before="20" w:after="20"/>
      </w:pPr>
      <w:r>
        <w:rPr>
          <w:rFonts w:ascii="Calibri" w:hAnsi="Calibri"/>
          <w:b w:val="0"/>
          <w:i w:val="0"/>
          <w:color w:val="000000"/>
          <w:sz w:val="22"/>
          <w:u w:val="none"/>
        </w:rPr>
        <w:t>Motion sensors or photogates (if available)</w:t>
      </w:r>
    </w:p>
    <w:p>
      <w:pPr>
        <w:pStyle w:val="ListBullet"/>
        <w:spacing w:before="20" w:after="20"/>
      </w:pPr>
      <w:r>
        <w:rPr>
          <w:rFonts w:ascii="Calibri" w:hAnsi="Calibri"/>
          <w:b w:val="0"/>
          <w:i w:val="0"/>
          <w:color w:val="000000"/>
          <w:sz w:val="22"/>
          <w:u w:val="none"/>
        </w:rPr>
        <w:t>Stopwatches and meter sticks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Present a novel scenario that requires synthesis of concepts from Days 1-2. Building on previous days: Show a Newton's cradle in action. Ask: When one ball swings in and hits, why does exactly one ball swing out the other side? Why not two balls at half the speed? Students predict and discuss. Introduce the idea that something is conserved — total momentum of the system does not change if no external forces act.</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CER activity — students construct evidence-based arguments about the topic. Building on previous days: Lab investigation: Groups perform cart collisions on a dynamics track. They measure velocities before and after collision (using photogates or distance/time). Trial 1: equal mass carts, one at rest. Trial 2: unequal mass carts, one at rest. Trial 3: both carts moving toward each other. For each trial, students calculate total momentum before and after and compare.</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Whole-class discussion of CER responses; address remaining misconceptions. Building on previous days: State the Law of Conservation of Momentum: In an isolated system (no external net force), total momentum before an interaction equals total momentum after. Mathematical form: m1v1i + m2v2i = m1v1f + m2v2f. Derive from Newton's Third Law: during the collision, F_12 = -F_21, so Delta p_1 = -Delta p_2, meaning the total change in momentum is zero. Work through two examples: a collision where both objects are initially moving, and an explosion (person throwing a ball).</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Extension or enrichment activity connecting to real-world applications. Building on previous days: Recoil problem: A 60 kg astronaut floating at rest in space throws a 5 kg toolbox at 3 m/s away from the space station. What is the astronaut's velocity after the throw? Students apply conservation of momentum with initial momentum = 0 and recognize this is the same physics as rocket propulsion.</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Summative check — quiz or performance task covering all concepts from the sequence. Building on previous days: Exit ticket: A 10 kg bowling ball moving at 6 m/s strikes a 1.5 kg pin at rest. After the collision, the bowling ball moves at 5.2 m/s in the same direction. (a) What is the total momentum before the collision? (b) What is the pin's velocity after the collision? (c) Is momentum conserved? Show your work.</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conservation of momentum equation template with labeled slots: m1*v1i + m2*v2i = m1*v1f + m2*v2f. Include a checklist: 'Is one object at rest? Set that v = 0. Are they moving in opposite directions? Make one velocity negative.' Walk through one worked example before independent practice.</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collision lab and conservation of momentum calculations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Analyze a multi-object collision (three objects) and verify conservation of momentum. Calculate the percentage of kinetic energy lost in each lab trial to classify the collision type (preview of elastic/inelastic).</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physical cart collisions as primary instruction. Provide a visual before/after diagram template where students draw and label velocities. Include bilingual vocabulary and a labeled equation template.</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the conservation equation on a reference card with an example. Pre-fill 'before' values in the equation and let students solve for the unknown 'after' value. Reduce to two-object, one-at-rest problems only. Allow calculator use.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the physics of car collisions and how conservation of momentum is used in accident reconstruction — a field that intersects with social justice when determining fault in crashes. Highlight how bias in accident investigations has historically affected communities of color and how objective physics-based reconstruction can promote fairness.</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Kernel sentence expansion using 'Internal Forces': Start with 'Internal Forces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