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2: Newton's Law of Universal Gravitation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apply Newton's Law of Universal Gravitation to calculate the gravitational force between two masses and explain how the force depends on mass and distance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Gravitational Constant (G)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universal constant ________ the gravitational ________ equation; G ________ 6.67 x ________ N·m^2/kg^2; an ________ small number ________ the weakness ________ gravity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Gravitational Field Strength (g)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gravitational force ________ unit mass ________ a given ________ g = ________ on Earth's ________ g = ________ N/kg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Law of Universal Gravitation — Fg = Gm1m2/r^2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Deriving g from the Universal Law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Newton's Law of Universal Gravitation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Newton's Law of Universal Gravitation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newton's law of universal gravitation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newton's law of universal gravitation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