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19: Energy Conversions and Engineering Design (Day 3 of 3)</w:t>
        <w:br/>
      </w:r>
      <w:r>
        <w:rPr>
          <w:rFonts w:ascii="Calibri" w:hAnsi="Calibri"/>
          <w:b w:val="0"/>
          <w:i/>
          <w:color w:val="D6E4F0"/>
          <w:sz w:val="22"/>
          <w:u w:val="none"/>
        </w:rPr>
        <w:t>PE: HS-PS3-3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design, build, and refine a device that converts one form of energy to another within given constraints, and explain how to optimize its efficiency.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design, build, and refine a device that converts one form of energy to another within given constraints, and explain how to optimize its efficiency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Rubber bands (various sizes and thicknesses)</w:t>
      </w:r>
    </w:p>
    <w:p>
      <w:pPr>
        <w:pStyle w:val="ListBullet"/>
        <w:spacing w:before="20" w:after="20"/>
      </w:pPr>
      <w:r>
        <w:rPr>
          <w:rFonts w:ascii="Calibri" w:hAnsi="Calibri"/>
          <w:b w:val="0"/>
          <w:i w:val="0"/>
          <w:color w:val="000000"/>
          <w:sz w:val="22"/>
          <w:u w:val="none"/>
        </w:rPr>
        <w:t>Wooden dowels, popsicle sticks, cardboard</w:t>
      </w:r>
    </w:p>
    <w:p>
      <w:pPr>
        <w:pStyle w:val="ListBullet"/>
        <w:spacing w:before="20" w:after="20"/>
      </w:pPr>
      <w:r>
        <w:rPr>
          <w:rFonts w:ascii="Calibri" w:hAnsi="Calibri"/>
          <w:b w:val="0"/>
          <w:i w:val="0"/>
          <w:color w:val="000000"/>
          <w:sz w:val="22"/>
          <w:u w:val="none"/>
        </w:rPr>
        <w:t>Small wheels or spools</w:t>
      </w:r>
    </w:p>
    <w:p>
      <w:pPr>
        <w:pStyle w:val="ListBullet"/>
        <w:spacing w:before="20" w:after="20"/>
      </w:pPr>
      <w:r>
        <w:rPr>
          <w:rFonts w:ascii="Calibri" w:hAnsi="Calibri"/>
          <w:b w:val="0"/>
          <w:i w:val="0"/>
          <w:color w:val="000000"/>
          <w:sz w:val="22"/>
          <w:u w:val="none"/>
        </w:rPr>
        <w:t>Paper cups, string</w:t>
      </w:r>
    </w:p>
    <w:p>
      <w:pPr>
        <w:pStyle w:val="ListBullet"/>
        <w:spacing w:before="20" w:after="20"/>
      </w:pPr>
      <w:r>
        <w:rPr>
          <w:rFonts w:ascii="Calibri" w:hAnsi="Calibri"/>
          <w:b w:val="0"/>
          <w:i w:val="0"/>
          <w:color w:val="000000"/>
          <w:sz w:val="22"/>
          <w:u w:val="none"/>
        </w:rPr>
        <w:t>Tape, scissors, rulers</w:t>
      </w:r>
    </w:p>
    <w:p>
      <w:pPr>
        <w:pStyle w:val="ListBullet"/>
        <w:spacing w:before="20" w:after="20"/>
      </w:pPr>
      <w:r>
        <w:rPr>
          <w:rFonts w:ascii="Calibri" w:hAnsi="Calibri"/>
          <w:b w:val="0"/>
          <w:i w:val="0"/>
          <w:color w:val="000000"/>
          <w:sz w:val="22"/>
          <w:u w:val="none"/>
        </w:rPr>
        <w:t>Masses for testing</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Meter sticks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Present the Regents sampler problem about a device that converts one form of energy to another (HS-PS3-3). Show the performance level descriptor: at Level 4, students must 'design, build, and refine a device that works within given constraints to convert one form of energy into another form of energy.' Set the challenge: Build a rubber band-powered car that converts elastic PE to kinetic energy and travels the farthest distance.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Engineering design challenge: Groups receive identical materials kits and must build a rubber band-powered vehicle that travels as far as possible along the floor. Constraints: must use only provided materials, must fit within a 20 cm x 15 cm footprint, must start from rest. Groups have 10 minutes to build and 5 minutes to test and measure distances. Record initial elastic PE (estimated) and final distance traveled.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Class debriefs: Which designs went farthest? Why? Discuss energy transformation chain: elastic PE (rubber band) -&gt; kinetic energy (wheels) -&gt; thermal energy (friction). What design features maximized efficiency? (Less friction, better axle design, optimal rubber band tension.) Connect to HS-PS3-3 PLDs: students must explain how their device could be refined and how a similar device could solve a real-world problem.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Groups refine their designs based on first-round data. They make one modification, justify it in writing using energy concepts, and test again. They calculate the improvement in distance and efficiency. Students write a brief engineering report: original design, modification made, physics reasoning, results.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Trace the energy transformations in your rubber band car from start to stop. (b) Identify where energy was dissipated. (c) Describe one design change you would make if you had additional materials, and explain why it would improve efficiency using energy concepts.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pre-made chassis template that students can modify. Include a design checklist: 'Does your car have wheels? Is the rubber band attached securely? Can the wheels spin freely?' Offer an energy transformation chain template to fill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design challenge with one refinement cycle as described.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theoretical maximum distance using the elastic PE of the rubber band (measure k and x). Compare to actual distance and quantify the energy lost to friction. Propose a design that could achieve 50% or higher 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labeled diagrams of sample car designs. Use hands-on building as primary learning. Pair with a strong English speaker for the written report but allow verbal explanation of design reasoning.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Pre-assemble a basic chassis and allow students to focus on the rubber band mechanism. Reduce the written report to sentence starters: 'My car converts ___ energy to ___ energy. I changed ___ because ___.' Provide extra building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communities around the world are innovating with energy conversion technologies. Highlight William Kamkwamba, a Malawian inventor who built a windmill from scrap materials at age 14 to generate electricity for his village during a famine. Connect to how engineering design in physics can address real community needs, especially in areas without reliable power infrastructure.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'Design Iteration': Start with 'Design Iteration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