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CER Worksheet</w:t>
      </w:r>
    </w:p>
    <w:p>
      <w:pPr>
        <w:spacing w:before="0" w:after="80"/>
        <w:jc w:val="center"/>
      </w:pPr>
      <w:r>
        <w:rPr>
          <w:rFonts w:ascii="Calibri" w:hAnsi="Calibri"/>
          <w:b w:val="0"/>
          <w:i/>
          <w:color w:val="1F4E79"/>
          <w:sz w:val="22"/>
          <w:u w:val="none"/>
        </w:rPr>
        <w:t>Unit 7: Thermal Energy &amp; Conservation  |  Lesson 15: Entropy and Unit 7 Review (Day 3 of 3)</w:t>
      </w:r>
    </w:p>
    <w:p>
      <w:pPr>
        <w:spacing w:before="0" w:after="80"/>
        <w:jc w:val="center"/>
      </w:pPr>
      <w:r>
        <w:rPr>
          <w:rFonts w:ascii="Calibri" w:hAnsi="Calibri"/>
          <w:b/>
          <w:i w:val="0"/>
          <w:color w:val="1F4E79"/>
          <w:sz w:val="24"/>
          <w:u w:val="none"/>
        </w:rPr>
        <w:t>Topic: Entropy and Energy Quality</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A power plant burns coal at 600 degrees C to produce steam that drives a turbine, generating electricity. The overall efficiency is about 33% — for every 100 J of chemical energy in coal, only 33 J becomes electrical energy and 67 J is released as waste heat to the environment at around 30 degrees C. Engineers have tried for over a century to improve this efficiency but have never exceeded approximately 60% for any heat engine.</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Based on the Second Law of Thermodynamics, I claim that the maximum efficiency of any heat engine is fundamentally limited and can never reach 100% because...</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Apply the concept of entropy to explain why waste heat is an inevitable byproduct of converting thermal energy to work. Discuss how the temperature difference between the heat source and the environment limits efficiency.</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This evidence supports my claim because the Second Law requires that total entropy must ___ in any real process. Converting 100% of heat to work would mean ___ entropy change, which violates ___. The waste heat at ___ degrees C carries the entropy that must be ___ to satisfy the Second Law.</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