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4: Specific Heat Capacity and q = mCdeltaT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use the equation q = mC(delta T) to calculate the heat gained or lost by a substance and explain why different materials heat up at different rates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Equation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 = mC(delta ________ where q ________ heat in ________ m is ________ in kg, ________ is specific ________ and delta ________ is the ________ change in ________ C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Heat Equation — q = mC(delta T)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Specific Heat Capacity and q = mCdeltaT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Specific Heat Capacity and q = mCdeltaT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specific heat capacity and q = mcdeltat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specific heat capacity and q = mcdeltat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