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Waves &amp; Sound  |  Lesson 13: Sound Waves and the Doppler Effect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describe sound as a longitudinal mechanical wave, explain the Doppler effect, and calculate observed frequency when a source or observer is moving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Rarefaction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in ________ longitudinal wave ________ particles are ________ apart; corresponds ________ low pressure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Loudness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perceived volume ________ a sound; ________ by the ________ of the ________ wave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Pitch, Loudness, and the Human Ear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Sound Waves and the Doppler Effect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Sound Waves and the Doppler Effect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sound waves and the doppler effect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sound waves and the doppler effect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