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8: Waves &amp; Sound  |  Lesson 8: Interference and the Superposition Principle (Day 2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analyze my understanding to apply the superposition principle to determine the result of two waves meeting, distinguishing between constructive and destructive interference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Constructive Interference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Occurs when waves ________ in phase ________ meets crest), ________ in a ________ amplitude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Node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point of ________ displacement in ________ wave pattern; ________ interference, where ________ interference occurs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Constructive Interference — In Phase, Amplitudes Add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Interference Patterns — Nodes and Antinodes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Interference and the Superposition Principle (Day 2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Interference and the Superposition Principle (Day 2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interference and the superposition principle (day 2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interference and the superposition principle (day 2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