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9: Light, Optics &amp; the Electromagnetic Spectrum  |  Lesson 10: Lenses and the Thin Lens Equation (Day 3 of 3)</w:t>
      </w:r>
    </w:p>
    <w:p>
      <w:pPr>
        <w:spacing w:before="0" w:after="80"/>
        <w:jc w:val="center"/>
      </w:pPr>
      <w:r>
        <w:rPr>
          <w:rFonts w:ascii="Calibri" w:hAnsi="Calibri"/>
          <w:b/>
          <w:i w:val="0"/>
          <w:color w:val="1F4E79"/>
          <w:sz w:val="24"/>
          <w:u w:val="none"/>
        </w:rPr>
        <w:t>Topic: Lenses and Vision Correction</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student cannot read the whiteboard from the back of the classroom but can read a book up close without difficulty. An eye doctor determines that the student's eye focuses the image of distant objects in front of the retina. The doctor prescribes glasses with a focal length of -50 cm (diverging lenses). With the glasses, the student can see the whiteboard clearly.</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lens optics, I claim that the diverging lenses correct the student's nearsightedness by...</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Draw ray diagrams showing (1) how a normal eye focuses light on the retina, (2) how the nearsighted eye focuses light in front of the retina, and (3) how the diverging lens corrects the focal point back to the retina.</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the nearsighted eye's lens system converges light ___ strongly, forming the image ___ the retina. The diverging corrective lens ___ the light slightly before it enters the eye, so the combined lens system now focuses the image exactly on the ___.</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