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1: Nuclear Structure, Stability, and Radioactive Decay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describe the structure of the nucleus, identify the three types of radioactive decay (alpha, beta, gamma), and write balanced nuclear equations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Radioactive Decay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spontaneous emission ________ particles or ________ from an ________ nucleus to ________ a more ________ configuration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Gamma Radiation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High-energy electromagnetic radiation ________ from the ________ no change ________ atomic or ________ number; highest ________ power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Nuclear Structure — Protons, Neutrons, and the Strong Force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Balancing Nuclear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Nuclear Structure, Stability, and Radioactive Decay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Nuclear Structure, Stability, and Radioactive Decay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nuclear structure, stability, and radioactive decay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nuclear structure, stability, and radioactive decay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