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4232e13272e39f9c8513810159a3f57d7946f8"/>
    <w:p>
      <w:pPr>
        <w:pStyle w:val="Heading1"/>
      </w:pPr>
      <w:r>
        <w:t xml:space="preserve">Scientific Notation and Fermi Estimates — Student Worksheet</w:t>
      </w:r>
    </w:p>
    <w:p>
      <w:pPr>
        <w:pStyle w:val="FirstParagraph"/>
      </w:pPr>
      <w:r>
        <w:rPr>
          <w:b/>
          <w:bCs/>
        </w:rPr>
        <w:t xml:space="preserve">Unit: Math in Science — Lesson 03</w:t>
      </w:r>
      <w:r>
        <w:t xml:space="preserve"> </w:t>
      </w:r>
      <w:r>
        <w:t xml:space="preserve">Name: _______________________ Date: __________ Period: ____</w:t>
      </w:r>
    </w:p>
    <w:p>
      <w:r>
        <w:pict>
          <v:rect style="width:0;height:1.5pt" o:hralign="center" o:hrstd="t" o:hr="t"/>
        </w:pict>
      </w:r>
    </w:p>
    <w:bookmarkStart w:id="12" w:name="phenomenon"/>
    <w:p>
      <w:pPr>
        <w:pStyle w:val="Heading2"/>
      </w:pPr>
      <w:r>
        <w:t xml:space="preserve">Phenomenon</w:t>
      </w:r>
    </w:p>
    <w:p>
      <w:pPr>
        <w:pStyle w:val="FirstParagraph"/>
      </w:pPr>
      <w:r>
        <w:t xml:space="preserve">In</w:t>
      </w:r>
      <w:r>
        <w:t xml:space="preserve"> </w:t>
      </w:r>
      <w:r>
        <w:t xml:space="preserve">“Scale of the Universe”</w:t>
      </w:r>
      <w:r>
        <w:t xml:space="preserve"> </w:t>
      </w:r>
      <w:r>
        <w:t xml:space="preserve">you zoom from an atom (about 10⁻¹⁰ m) all the way out to a galaxy (about 10²¹ m) — dozens of powers of ten. Then your teacher asks a number nobody could ever count:</w:t>
      </w:r>
      <w:r>
        <w:t xml:space="preserve"> </w:t>
      </w:r>
      <w:r>
        <w:rPr>
          <w:b/>
          <w:bCs/>
        </w:rPr>
        <w:t xml:space="preserve">how many basketballs would fill this gym?</w:t>
      </w:r>
    </w:p>
    <w:p>
      <w:pPr>
        <w:pStyle w:val="CaptionedFigure"/>
      </w:pPr>
      <w:r>
        <w:drawing>
          <wp:inline>
            <wp:extent cx="4895088" cy="3236976"/>
            <wp:effectExtent b="0" l="0" r="0" t="0"/>
            <wp:docPr descr="Orders of magnitude: atom to galaxy" title="" id="10" name="Picture"/>
            <a:graphic>
              <a:graphicData uri="http://schemas.openxmlformats.org/drawingml/2006/picture">
                <pic:pic>
                  <pic:nvPicPr>
                    <pic:cNvPr descr="figures/orders_of_magnitude.png" id="11" name="Picture"/>
                    <pic:cNvPicPr>
                      <a:picLocks noChangeArrowheads="1" noChangeAspect="1"/>
                    </pic:cNvPicPr>
                  </pic:nvPicPr>
                  <pic:blipFill>
                    <a:blip r:embed="rId9"/>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pPr>
        <w:pStyle w:val="BodyText"/>
      </w:pPr>
      <w:r>
        <w:rPr>
          <w:b/>
          <w:bCs/>
        </w:rPr>
        <w:t xml:space="preserve">Driving question:</w:t>
      </w:r>
      <w:r>
        <w:t xml:space="preserve"> </w:t>
      </w:r>
      <w:r>
        <w:t xml:space="preserve">How do scientists write — and estimate — numbers far too big or too small to count?</w:t>
      </w:r>
    </w:p>
    <w:p>
      <w:r>
        <w:pict>
          <v:rect style="width:0;height:1.5pt" o:hralign="center" o:hrstd="t" o:hr="t"/>
        </w:pict>
      </w:r>
    </w:p>
    <w:bookmarkEnd w:id="12"/>
    <w:bookmarkStart w:id="13"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number do you</w:t>
      </w:r>
      <w:r>
        <w:t xml:space="preserve"> </w:t>
      </w:r>
      <w:r>
        <w:rPr>
          <w:i/>
          <w:iCs/>
        </w:rPr>
        <w:t xml:space="preserve">guess</w:t>
      </w:r>
      <w:r>
        <w:t xml:space="preserve"> </w:t>
      </w:r>
      <w:r>
        <w:t xml:space="preserve">for the basketballs in the gym? Is it closer to a thousand, a million, or a billion?</w:t>
      </w:r>
    </w:p>
    <w:p>
      <w:r>
        <w:pict>
          <v:rect style="width:0;height:1.5pt" o:hralign="center" o:hrstd="t" o:hr="t"/>
        </w:pict>
      </w:r>
    </w:p>
    <w:p>
      <w:r>
        <w:pict>
          <v:rect style="width:0;height:1.5pt" o:hralign="center" o:hrstd="t" o:hr="t"/>
        </w:pict>
      </w:r>
    </w:p>
    <w:bookmarkEnd w:id="13"/>
    <w:bookmarkStart w:id="14" w:name="initial-model"/>
    <w:p>
      <w:pPr>
        <w:pStyle w:val="Heading2"/>
      </w:pPr>
      <w:r>
        <w:t xml:space="preserve">Initial Model</w:t>
      </w:r>
    </w:p>
    <w:p>
      <w:pPr>
        <w:pStyle w:val="FirstParagraph"/>
      </w:pPr>
      <w:r>
        <w:t xml:space="preserve">Write your gym guess as a normal number AND circle the power of ten you think it lives near (10³, 10⁴, 10⁵, 10⁶). You will test this guess by the end of class.</w:t>
      </w:r>
    </w:p>
    <w:p>
      <w:pPr>
        <w:pStyle w:val="BlockText"/>
      </w:pPr>
      <w:r>
        <w:t xml:space="preserve">My guess: __________ Power of ten: __________</w:t>
      </w:r>
    </w:p>
    <w:p>
      <w:r>
        <w:pict>
          <v:rect style="width:0;height:1.5pt" o:hralign="center" o:hrstd="t" o:hr="t"/>
        </w:pict>
      </w:r>
    </w:p>
    <w:bookmarkEnd w:id="14"/>
    <w:bookmarkStart w:id="18" w:name="investigation"/>
    <w:p>
      <w:pPr>
        <w:pStyle w:val="Heading2"/>
      </w:pPr>
      <w:r>
        <w:t xml:space="preserve">Investigation</w:t>
      </w:r>
    </w:p>
    <w:p>
      <w:pPr>
        <w:pStyle w:val="FirstParagraph"/>
      </w:pPr>
      <w:r>
        <w:rPr>
          <w:b/>
          <w:bCs/>
        </w:rPr>
        <w:t xml:space="preserve">Part A — Scientific notation warm-up.</w:t>
      </w:r>
      <w:r>
        <w:t xml:space="preserve"> </w:t>
      </w:r>
      <w:r>
        <w:t xml:space="preserve">Fill in the blanks.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form</w:t>
            </w:r>
          </w:p>
        </w:tc>
        <w:tc>
          <w:tcPr/>
          <w:p>
            <w:pPr>
              <w:pStyle w:val="Compact"/>
            </w:pPr>
            <w:r>
              <w:t xml:space="preserve">Scientific notation</w:t>
            </w:r>
          </w:p>
        </w:tc>
      </w:tr>
      <w:tr>
        <w:tc>
          <w:tcPr/>
          <w:p>
            <w:pPr>
              <w:pStyle w:val="Compact"/>
            </w:pPr>
            <w:r>
              <w:t xml:space="preserve">3,000</w:t>
            </w:r>
          </w:p>
        </w:tc>
        <w:tc>
          <w:tcPr/>
          <w:p>
            <w:pPr>
              <w:pStyle w:val="Compact"/>
            </w:pPr>
          </w:p>
        </w:tc>
      </w:tr>
      <w:tr>
        <w:tc>
          <w:tcPr/>
          <w:p>
            <w:pPr>
              <w:pStyle w:val="Compact"/>
            </w:pPr>
            <w:r>
              <w:t xml:space="preserve">47,000</w:t>
            </w:r>
          </w:p>
        </w:tc>
        <w:tc>
          <w:tcPr/>
          <w:p>
            <w:pPr>
              <w:pStyle w:val="Compact"/>
            </w:pPr>
          </w:p>
        </w:tc>
      </w:tr>
      <w:tr>
        <w:tc>
          <w:tcPr/>
          <w:p>
            <w:pPr>
              <w:pStyle w:val="Compact"/>
            </w:pPr>
            <w:r>
              <w:t xml:space="preserve">0.006</w:t>
            </w:r>
          </w:p>
        </w:tc>
        <w:tc>
          <w:tcPr/>
          <w:p>
            <w:pPr>
              <w:pStyle w:val="Compact"/>
            </w:pPr>
          </w:p>
        </w:tc>
      </w:tr>
      <w:tr>
        <w:tc>
          <w:tcPr/>
          <w:p>
            <w:pPr>
              <w:pStyle w:val="Compact"/>
            </w:pPr>
          </w:p>
        </w:tc>
        <w:tc>
          <w:tcPr/>
          <w:p>
            <w:pPr>
              <w:pStyle w:val="Compact"/>
            </w:pPr>
            <w:r>
              <w:t xml:space="preserve">5.2 × 10⁴</w:t>
            </w:r>
          </w:p>
        </w:tc>
      </w:tr>
      <w:tr>
        <w:tc>
          <w:tcPr/>
          <w:p>
            <w:pPr>
              <w:pStyle w:val="Compact"/>
            </w:pPr>
          </w:p>
        </w:tc>
        <w:tc>
          <w:tcPr/>
          <w:p>
            <w:pPr>
              <w:pStyle w:val="Compact"/>
            </w:pPr>
            <w:r>
              <w:t xml:space="preserve">8 × 10⁻³</w:t>
            </w:r>
          </w:p>
        </w:tc>
      </w:tr>
    </w:tbl>
    <w:p>
      <w:pPr>
        <w:pStyle w:val="CaptionedFigure"/>
      </w:pPr>
      <w:r>
        <w:drawing>
          <wp:inline>
            <wp:extent cx="4504944" cy="2493264"/>
            <wp:effectExtent b="0" l="0" r="0" t="0"/>
            <wp:docPr descr="Powers of ten" title="" id="16" name="Picture"/>
            <a:graphic>
              <a:graphicData uri="http://schemas.openxmlformats.org/drawingml/2006/picture">
                <pic:pic>
                  <pic:nvPicPr>
                    <pic:cNvPr descr="figures/powers_of_ten.png" id="17" name="Picture"/>
                    <pic:cNvPicPr>
                      <a:picLocks noChangeArrowheads="1" noChangeAspect="1"/>
                    </pic:cNvPicPr>
                  </pic:nvPicPr>
                  <pic:blipFill>
                    <a:blip r:embed="rId15"/>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Part B — Fermi: basketballs in the gym.</w:t>
      </w:r>
      <w:r>
        <w:t xml:space="preserve"> </w:t>
      </w:r>
      <w:r>
        <w:t xml:space="preserve">Use only round numbers.</w:t>
      </w:r>
    </w:p>
    <w:p>
      <w:pPr>
        <w:pStyle w:val="Compact"/>
        <w:numPr>
          <w:ilvl w:val="0"/>
          <w:numId w:val="1001"/>
        </w:numPr>
      </w:pPr>
      <w:r>
        <w:t xml:space="preserve">Gym volume ≈ length × width × height = __________ × __________ × __________ ≈ __________ m³</w:t>
      </w:r>
    </w:p>
    <w:p>
      <w:pPr>
        <w:pStyle w:val="Compact"/>
        <w:numPr>
          <w:ilvl w:val="0"/>
          <w:numId w:val="1001"/>
        </w:numPr>
      </w:pPr>
      <w:r>
        <w:t xml:space="preserve">One basketball ≈ a sphere about 0.24 m across ≈ __________ m³ (round to ~0.01 m³)</w:t>
      </w:r>
    </w:p>
    <w:p>
      <w:pPr>
        <w:pStyle w:val="Compact"/>
        <w:numPr>
          <w:ilvl w:val="0"/>
          <w:numId w:val="1001"/>
        </w:numPr>
      </w:pPr>
      <w:r>
        <w:t xml:space="preserve">Number of basketballs ≈ gym volume ÷ ball volume ≈ __________</w:t>
      </w:r>
    </w:p>
    <w:p>
      <w:pPr>
        <w:pStyle w:val="Compact"/>
        <w:numPr>
          <w:ilvl w:val="0"/>
          <w:numId w:val="1001"/>
        </w:numPr>
      </w:pPr>
      <w:r>
        <w:t xml:space="preserve">Rounded to one power of ten, in scientific notation: __________</w:t>
      </w:r>
    </w:p>
    <w:p>
      <w:pPr>
        <w:pStyle w:val="FirstParagraph"/>
      </w:pPr>
      <w:r>
        <w:rPr>
          <w:b/>
          <w:bCs/>
        </w:rPr>
        <w:t xml:space="preserve">Key question:</w:t>
      </w:r>
      <w:r>
        <w:t xml:space="preserve"> </w:t>
      </w:r>
      <w:r>
        <w:t xml:space="preserve">Why is the</w:t>
      </w:r>
      <w:r>
        <w:t xml:space="preserve"> </w:t>
      </w:r>
      <w:r>
        <w:rPr>
          <w:i/>
          <w:iCs/>
        </w:rPr>
        <w:t xml:space="preserve">power of ten</w:t>
      </w:r>
      <w:r>
        <w:t xml:space="preserve"> </w:t>
      </w:r>
      <w:r>
        <w:t xml:space="preserve">a more honest answer here than an exact count?</w:t>
      </w:r>
    </w:p>
    <w:p>
      <w:r>
        <w:pict>
          <v:rect style="width:0;height:1.5pt" o:hralign="center" o:hrstd="t" o:hr="t"/>
        </w:pict>
      </w:r>
    </w:p>
    <w:p>
      <w:r>
        <w:pict>
          <v:rect style="width:0;height:1.5pt" o:hralign="center" o:hrstd="t" o:hr="t"/>
        </w:pict>
      </w:r>
    </w:p>
    <w:bookmarkEnd w:id="18"/>
    <w:bookmarkStart w:id="19" w:name="make-it-make-sense"/>
    <w:p>
      <w:pPr>
        <w:pStyle w:val="Heading2"/>
      </w:pPr>
      <w:r>
        <w:t xml:space="preserve">Make It Make Sense</w:t>
      </w:r>
    </w:p>
    <w:p>
      <w:pPr>
        <w:pStyle w:val="Compact"/>
        <w:numPr>
          <w:ilvl w:val="0"/>
          <w:numId w:val="1002"/>
        </w:numPr>
      </w:pPr>
      <w:r>
        <w:t xml:space="preserve">Write 920,000 and 0.00045 in scientific notation.</w:t>
      </w:r>
    </w:p>
    <w:p>
      <w:pPr>
        <w:pStyle w:val="Compact"/>
        <w:numPr>
          <w:ilvl w:val="0"/>
          <w:numId w:val="1002"/>
        </w:numPr>
      </w:pPr>
      <w:r>
        <w:t xml:space="preserve">Which is larger: 7 × 10⁴ or 3 × 10⁵? Explain how you can tell quickly.</w:t>
      </w:r>
    </w:p>
    <w:p>
      <w:pPr>
        <w:pStyle w:val="Compact"/>
        <w:numPr>
          <w:ilvl w:val="0"/>
          <w:numId w:val="1002"/>
        </w:numPr>
      </w:pPr>
      <w:r>
        <w:t xml:space="preserve">A bacterium is about 10⁻⁶ m long and a person is about 10⁰ m (1 m) tall. How many orders of magnitude separate them?</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phenomenon.</w:t>
      </w:r>
    </w:p>
    <w:p>
      <w:pPr>
        <w:pStyle w:val="Compact"/>
        <w:numPr>
          <w:ilvl w:val="0"/>
          <w:numId w:val="1003"/>
        </w:numPr>
      </w:pPr>
      <w:r>
        <w:rPr>
          <w:b/>
          <w:bCs/>
        </w:rPr>
        <w:t xml:space="preserve">scientific notation:</w:t>
      </w:r>
      <w:r>
        <w:t xml:space="preserve"> </w:t>
      </w:r>
      <w:r>
        <w:t xml:space="preserve">_______________________________________________</w:t>
      </w:r>
    </w:p>
    <w:p>
      <w:pPr>
        <w:pStyle w:val="Compact"/>
        <w:numPr>
          <w:ilvl w:val="0"/>
          <w:numId w:val="1003"/>
        </w:numPr>
      </w:pPr>
      <w:r>
        <w:rPr>
          <w:b/>
          <w:bCs/>
        </w:rPr>
        <w:t xml:space="preserve">order of magnitude:</w:t>
      </w:r>
      <w:r>
        <w:t xml:space="preserve"> </w:t>
      </w:r>
      <w:r>
        <w:t xml:space="preserve">_______________________________________________</w:t>
      </w:r>
    </w:p>
    <w:p>
      <w:pPr>
        <w:pStyle w:val="Compact"/>
        <w:numPr>
          <w:ilvl w:val="0"/>
          <w:numId w:val="1003"/>
        </w:numPr>
      </w:pPr>
      <w:r>
        <w:rPr>
          <w:b/>
          <w:bCs/>
        </w:rPr>
        <w:t xml:space="preserve">exponent:</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Compare your gym answer to your Initial Model guess. Was your power of ten too high, too low, or right? Write the final answer in scientific notation and name its order of magnitude.</w:t>
      </w:r>
    </w:p>
    <w:p>
      <w:pPr>
        <w:pStyle w:val="BlockText"/>
      </w:pPr>
      <w:r>
        <w:t xml:space="preserve">Final: __________ basketballs ≈ __________ (order of magnitude 10^___)</w:t>
      </w:r>
    </w:p>
    <w:p>
      <w:r>
        <w:pict>
          <v:rect style="width:0;height:1.5pt" o:hralign="center" o:hrstd="t" o:hr="t"/>
        </w:pict>
      </w:r>
    </w:p>
    <w:bookmarkEnd w:id="21"/>
    <w:bookmarkStart w:id="22" w:name="exit-ticket"/>
    <w:p>
      <w:pPr>
        <w:pStyle w:val="Heading2"/>
      </w:pPr>
      <w:r>
        <w:t xml:space="preserve">Exit Ticket</w:t>
      </w:r>
    </w:p>
    <w:p>
      <w:pPr>
        <w:numPr>
          <w:ilvl w:val="0"/>
          <w:numId w:val="1004"/>
        </w:numPr>
      </w:pPr>
      <w:r>
        <w:t xml:space="preserve">Write</w:t>
      </w:r>
      <w:r>
        <w:t xml:space="preserve"> </w:t>
      </w:r>
      <w:r>
        <w:rPr>
          <w:b/>
          <w:bCs/>
        </w:rPr>
        <w:t xml:space="preserve">84,000</w:t>
      </w:r>
      <w:r>
        <w:t xml:space="preserve"> </w:t>
      </w:r>
      <w:r>
        <w:t xml:space="preserve">and</w:t>
      </w:r>
      <w:r>
        <w:t xml:space="preserve"> </w:t>
      </w:r>
      <w:r>
        <w:rPr>
          <w:b/>
          <w:bCs/>
        </w:rPr>
        <w:t xml:space="preserve">0.00072</w:t>
      </w:r>
      <w:r>
        <w:t xml:space="preserve"> </w:t>
      </w:r>
      <w:r>
        <w:t xml:space="preserve">in scientific notation.</w:t>
      </w:r>
    </w:p>
    <w:p>
      <w:pPr>
        <w:numPr>
          <w:ilvl w:val="0"/>
          <w:numId w:val="1004"/>
        </w:numPr>
      </w:pPr>
      <w:r>
        <w:t xml:space="preserve">Which is larger:</w:t>
      </w:r>
      <w:r>
        <w:t xml:space="preserve"> </w:t>
      </w:r>
      <w:r>
        <w:rPr>
          <w:b/>
          <w:bCs/>
        </w:rPr>
        <w:t xml:space="preserve">4 × 10⁷</w:t>
      </w:r>
      <w:r>
        <w:t xml:space="preserve"> </w:t>
      </w:r>
      <w:r>
        <w:t xml:space="preserve">or</w:t>
      </w:r>
      <w:r>
        <w:t xml:space="preserve"> </w:t>
      </w:r>
      <w:r>
        <w:rPr>
          <w:b/>
          <w:bCs/>
        </w:rPr>
        <w:t xml:space="preserve">9 × 10⁶</w:t>
      </w:r>
      <w:r>
        <w:t xml:space="preserve">? How do you know?</w:t>
      </w:r>
    </w:p>
    <w:p>
      <w:pPr>
        <w:numPr>
          <w:ilvl w:val="0"/>
          <w:numId w:val="1004"/>
        </w:numPr>
      </w:pPr>
      <w:r>
        <w:t xml:space="preserve">Fermi estimate: about how many grains of rice would fill a coffee mug? Give your answer as a single power of ten and one sentence of reasoning.</w: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2026-06-01T15:55:07Z</dcterms:created>
  <dcterms:modified xsi:type="dcterms:W3CDTF">2026-06-01T15:55:07Z</dcterms:modified>
</cp:coreProperties>
</file>

<file path=docProps/custom.xml><?xml version="1.0" encoding="utf-8"?>
<Properties xmlns="http://schemas.openxmlformats.org/officeDocument/2006/custom-properties" xmlns:vt="http://schemas.openxmlformats.org/officeDocument/2006/docPropsVTypes"/>
</file>