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resistance-in-a-wire-teacher-guide"/>
    <w:p>
      <w:pPr>
        <w:pStyle w:val="Heading1"/>
      </w:pPr>
      <w:r>
        <w:t xml:space="preserve">Resistance in a Wire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02: Resistance in a Wire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Here students analyze how the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term in Ohm’s Law is itself determined — by the wire’s length, cross-sectional area, material (resistivity), and temperature. It deepens Lesson 01’s V = I·R by explaining where R comes from.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circuit built with a thin/long wire glows dim; the same circuit with a thick/short wire glows bright (extension-cord and filament demos):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https://www.youtube.com/results?search_query=wire+thickness+resistance+demonstration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long, thin extension cords drop voltage and run warm (Khan Academy,</w:t>
      </w:r>
      <w:r>
        <w:t xml:space="preserve"> </w:t>
      </w:r>
      <w:r>
        <w:t xml:space="preserve">“Resistivity and conductivity”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https://www.khanacademy.org/science/physics/circuits-topic/circuits-resistance/a/resistivity-and-conductivity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Resistance in a Wire: drag sliders for resistivity ρ, length L, and area A, and watch R change: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https://phet.colorado.edu/en/simulations/resistance-in-a-wire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Circuit Construction Kit: DC — substitute wires of different length to see current change: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Resistance-in-a-Wire data table (R vs L, R vs A)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(supports — origin of the R term)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Scale — R rises in proportion to length and falls in proportion to cross-sectional area.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groups, vertical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Resistance in a Wire; whiteboards / vertical non-permanent surfaces; markers; (optional) nichrome vs. copper wire samples, thick vs. thin.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running a real filament demo, use a low-voltage supply; wire can get hot — do not touch a powered nichrome coil.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current, voltage, resistance, and Ohm’s Law V = I·R.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Predict how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a wire changes when its length or cross-sectional area changes.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of temperature in setting a wire’s resistance.</w:t>
      </w:r>
    </w:p>
    <w:p>
      <w:pPr>
        <w:pStyle w:val="Compact"/>
        <w:numPr>
          <w:ilvl w:val="0"/>
          <w:numId w:val="1004"/>
        </w:numPr>
      </w:pPr>
      <w:r>
        <w:t xml:space="preserve">Analyze R-vs-L and R-vs-A data to state the proportional relationships (R ∝ L, R ∝ 1/A).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you used a really long extension cord — did anything seem off about the device on the end?”</w:t>
      </w:r>
      <w:r>
        <w:t xml:space="preserve"> </w:t>
      </w:r>
      <w:r>
        <w:t xml:space="preserve">Surface</w:t>
      </w:r>
      <w:r>
        <w:t xml:space="preserve"> </w:t>
      </w:r>
      <w:r>
        <w:t xml:space="preserve">“it was dimmer / charged slower”</w:t>
      </w:r>
      <w:r>
        <w:t xml:space="preserve">; you’ll explain why by the end.</w:t>
      </w:r>
    </w:p>
    <w:bookmarkEnd w:id="20"/>
    <w:bookmarkStart w:id="21" w:name="X4e1c14512913f84635b3f84236793e155a9cefe"/>
    <w:p>
      <w:pPr>
        <w:pStyle w:val="Heading3"/>
      </w:pPr>
      <w:r>
        <w:t xml:space="preserve">2–7 min · Phenomenon hook — thin vs. thick, long vs. short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(live or on video) the same battery + bulb circuit wired first with a long, thin wire, then a short, thick wire. The bulb is noticeably brighter with the short, thick wire.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battery, same bulb — the only thing I changed was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connecting them. Why would the wire itself change how bright the bulb is?”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thin wire blocks the electricity.”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“blocks”</w:t>
      </w:r>
      <w:r>
        <w:t xml:space="preserve">; we’ll sharpen to</w:t>
      </w:r>
      <w:r>
        <w:t xml:space="preserve"> </w:t>
      </w:r>
      <w:r>
        <w:rPr>
          <w:i/>
          <w:iCs/>
        </w:rPr>
        <w:t xml:space="preserve">more resistance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“Longer means it has farther to travel.”</w:t>
      </w:r>
      <w:r>
        <w:t xml:space="preserve"> </w:t>
      </w:r>
      <w:r>
        <w:t xml:space="preserve">— useful intuition; longer wire = more resistance.</w:t>
      </w:r>
    </w:p>
    <w:p>
      <w:pPr>
        <w:pStyle w:val="Compact"/>
        <w:numPr>
          <w:ilvl w:val="0"/>
          <w:numId w:val="1005"/>
        </w:numPr>
      </w:pPr>
      <w:r>
        <w:t xml:space="preserve">“Different metal?”</w:t>
      </w:r>
      <w:r>
        <w:t xml:space="preserve"> </w:t>
      </w:r>
      <w:r>
        <w:t xml:space="preserve">— flag it; material (resistivity) matters too.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you think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.”</w:t>
      </w:r>
    </w:p>
    <w:p>
      <w:pPr>
        <w:pStyle w:val="FirstParagraph"/>
      </w:pPr>
      <w:r>
        <w:t xml:space="preserve">Target list: length, thickness (area), material, maybe temperature.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thin, long wire dims the bulb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X5f979b1cb90f5afc86cb3ba3ea0a602ecab6164"/>
    <w:p>
      <w:pPr>
        <w:pStyle w:val="Heading3"/>
      </w:pPr>
      <w:r>
        <w:t xml:space="preserve">10–14 min · Initial Model (BTC — random groups to vertical surfaces)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 send them to vertical non-permanent surfaces. Prompt:</w:t>
      </w:r>
    </w:p>
    <w:p>
      <w:pPr>
        <w:pStyle w:val="BlockText"/>
      </w:pPr>
      <w:r>
        <w:rPr>
          <w:i/>
          <w:iCs/>
        </w:rPr>
        <w:t xml:space="preserve">“At your board, predict: if you make a wire twice as long, what happens to R? If you make it twice as thick (double the area), what happens to R? Write a prediction before you touch the sim.”</w:t>
      </w:r>
    </w:p>
    <w:bookmarkEnd w:id="25"/>
    <w:bookmarkStart w:id="35" w:name="X9098c5b8763d48e29be8f6e00a75adb788e7f74"/>
    <w:p>
      <w:pPr>
        <w:pStyle w:val="Heading3"/>
      </w:pPr>
      <w:r>
        <w:t xml:space="preserve">14–30 min · Investigation — PhET Resistance in a Wire</w:t>
      </w:r>
    </w:p>
    <w:p>
      <w:pPr>
        <w:pStyle w:val="FirstParagraph"/>
      </w:pPr>
      <w:r>
        <w:t xml:space="preserve">Groups drag the sliders one variable at a time and record 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length L</w:t>
      </w:r>
      <w:r>
        <w:t xml:space="preserve"> </w:t>
      </w:r>
      <w:r>
        <w:t xml:space="preserve">(hold ρ and A fixed). Record R at L = 1, 2, 3, 4, 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area A</w:t>
      </w:r>
      <w:r>
        <w:t xml:space="preserve"> </w:t>
      </w:r>
      <w:r>
        <w:t xml:space="preserve">(hold ρ and L fixed). Record R as A doubles, triples, quadruples.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material/resistivity ρ</w:t>
      </w:r>
      <w:r>
        <w:t xml:space="preserve"> </w:t>
      </w:r>
      <w:r>
        <w:t xml:space="preserve">qualitatively — does a higher ρ raise or lower R?</w:t>
      </w:r>
    </w:p>
    <w:p>
      <w:pPr>
        <w:pStyle w:val="FirstParagraph"/>
      </w:pPr>
      <w:r>
        <w:rPr>
          <w:b/>
          <w:bCs/>
        </w:rPr>
        <w:t xml:space="preserve">Teacher facilitation language (circulating at the boards):</w:t>
      </w:r>
    </w:p>
    <w:p>
      <w:pPr>
        <w:pStyle w:val="BlockText"/>
      </w:pPr>
      <w:r>
        <w:t xml:space="preserve">“When you doubled the length, exactly how did R change? Is that a straight-line pattern?”</w:t>
      </w:r>
      <w:r>
        <w:t xml:space="preserve"> </w:t>
      </w:r>
      <w:r>
        <w:t xml:space="preserve">“When you doubled the area, did R double — or do something else?”</w:t>
      </w:r>
      <w:r>
        <w:t xml:space="preserve"> </w:t>
      </w:r>
      <w:r>
        <w:t xml:space="preserve">“Convince your group: is area in the top or the bottom of the resistance relationship?”</w:t>
      </w:r>
    </w:p>
    <w:p>
      <w:pPr>
        <w:pStyle w:val="FirstParagraph"/>
      </w:pPr>
      <w:r>
        <w:t xml:space="preserve">Use the R-vs-length graph and the R-vs-area bar chart to consolidate the two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R versus wire length L: the points rise on a straight line, showing resistance is proportional to length." title="" id="27" name="Picture"/>
            <a:graphic>
              <a:graphicData uri="http://schemas.openxmlformats.org/drawingml/2006/picture">
                <pic:pic>
                  <pic:nvPicPr>
                    <pic:cNvPr descr="figures/r_vs_leng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R versus wire length L: the points rise on a straight line, showing resistance is proportional to length.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for areas A, 2A, 3A, and 4A: the bars fall as area increases, showing resistance is inversely proportional to area." title="" id="30" name="Picture"/>
            <a:graphic>
              <a:graphicData uri="http://schemas.openxmlformats.org/drawingml/2006/picture">
                <pic:pic>
                  <pic:nvPicPr>
                    <pic:cNvPr descr="figures/r_vs_are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for areas A, 2A, 3A, and 4A: the bars fall as area increases, showing resistance is inversely proportional to area.</w:t>
      </w:r>
    </w:p>
    <w:p>
      <w:pPr>
        <w:pStyle w:val="BodyText"/>
      </w:pPr>
      <w:r>
        <w:t xml:space="preserve">The wire model students are reasoning about — length L, cross-sectional area A, material resistivity ρ: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showing its length L along the long dimension, a circular end cap labeled cross-sectional area A, and a label for the material’s resistivity rho." title="" id="33" name="Picture"/>
            <a:graphic>
              <a:graphicData uri="http://schemas.openxmlformats.org/drawingml/2006/picture">
                <pic:pic>
                  <pic:nvPicPr>
                    <pic:cNvPr descr="figures/wire_dimens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showing its length L along the long dimension, a circular end cap labeled cross-sectional area A, and a label for the material’s resistivity rho.</w:t>
      </w:r>
    </w:p>
    <w:bookmarkEnd w:id="35"/>
    <w:bookmarkStart w:id="3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“R doubles when L doubles”</w:t>
      </w:r>
      <w:r>
        <w:t xml:space="preserve"> </w:t>
      </w:r>
      <w:r>
        <w:t xml:space="preserve">(direct) and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ρ·L/A; let the sim’s sliders reveal direct vs. inverse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change two sliders at once: insist on one variable at a time (control of variables).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8" w:name="min-group-consensus-turn-and-talk-2"/>
    <w:p>
      <w:pPr>
        <w:pStyle w:val="Heading3"/>
      </w:pPr>
      <w:r>
        <w:t xml:space="preserve">30–33 min · Group consensus + Turn-and-Talk #2</w:t>
      </w:r>
    </w:p>
    <w:p>
      <w:pPr>
        <w:pStyle w:val="BlockText"/>
      </w:pPr>
      <w:r>
        <w:t xml:space="preserve">“At your board, write one sentence each for length and for area: ’When ___ increases, R ___ because ___.’”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“Resistance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with length and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cross-sectional area. A wider wire gives charge more room to flow; a longer wire makes it fight resistance over a greater distance.”</w:t>
      </w:r>
    </w:p>
    <w:bookmarkEnd w:id="38"/>
    <w:bookmarkStart w:id="39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already met</w:t>
      </w:r>
      <w:r>
        <w:t xml:space="preserve"> </w:t>
      </w:r>
      <w:r>
        <w:rPr>
          <w:b/>
          <w:bCs/>
        </w:rPr>
        <w:t xml:space="preserve">resistance</w:t>
      </w:r>
      <w:r>
        <w:t xml:space="preserve">. The property of the</w:t>
      </w:r>
      <w:r>
        <w:t xml:space="preserve"> </w:t>
      </w:r>
      <w:r>
        <w:rPr>
          <w:i/>
          <w:iCs/>
        </w:rPr>
        <w:t xml:space="preserve">material</w:t>
      </w:r>
      <w:r>
        <w:t xml:space="preserve"> </w:t>
      </w:r>
      <w:r>
        <w:t xml:space="preserve">itself is its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— symbol ρ. Copper has low ρ (good conductor); nichrome has high ρ. And the wire’s thickness is its</w:t>
      </w:r>
      <w:r>
        <w:t xml:space="preserve"> </w:t>
      </w:r>
      <w:r>
        <w:rPr>
          <w:b/>
          <w:bCs/>
        </w:rPr>
        <w:t xml:space="preserve">cross-sectional area</w:t>
      </w:r>
      <w:r>
        <w:t xml:space="preserve">, A. Put it together: R grows with length and resistivity, and shrinks with area. (Heating the wire also raises R for most metals.)”</w:t>
      </w:r>
    </w:p>
    <w:p>
      <w:pPr>
        <w:pStyle w:val="FirstParagraph"/>
      </w:pPr>
      <w:r>
        <w:t xml:space="preserve">Reference relationship to post: resistance ties back to Ohm’s Law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— change R, and the current changes.</w:t>
      </w:r>
    </w:p>
    <w:bookmarkEnd w:id="39"/>
    <w:bookmarkStart w:id="4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“You have two copper wires, same thickness, but one is twice as long. Which has more resistance, and by how much?”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long one — twice the resistance, because R is proportional to length.”</w:t>
      </w:r>
    </w:p>
    <w:p>
      <w:pPr>
        <w:pStyle w:val="Compact"/>
        <w:numPr>
          <w:ilvl w:val="0"/>
          <w:numId w:val="1008"/>
        </w:numPr>
      </w:pPr>
      <w:r>
        <w:t xml:space="preserve">“Why are thick wires used for high-current appliances?”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“More cross-sectional area means less resistance, so less heat and voltage loss.”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42" w:name="min-apply-to-the-extension-cord"/>
    <w:p>
      <w:pPr>
        <w:pStyle w:val="Heading3"/>
      </w:pPr>
      <w:r>
        <w:t xml:space="preserve">36–38 min · Apply to the extension cord</w:t>
      </w:r>
    </w:p>
    <w:p>
      <w:pPr>
        <w:pStyle w:val="BlockText"/>
      </w:pPr>
      <w:r>
        <w:rPr>
          <w:i/>
          <w:iCs/>
        </w:rPr>
        <w:t xml:space="preserve">“Explain why a long, thin extension cord makes a power tool run weaker than a short, thick one. Use length, area, and resistance in your answer.”</w:t>
      </w:r>
    </w:p>
    <w:p>
      <w:pPr>
        <w:pStyle w:val="FirstParagraph"/>
      </w:pPr>
      <w:r>
        <w:t xml:space="preserve">Target: the long, thin cord has high resistance, so more voltage is lost in the cord and less reaches the tool.</w:t>
      </w:r>
    </w:p>
    <w:bookmarkEnd w:id="42"/>
    <w:bookmarkStart w:id="43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“Back to our two wires and the bulb: in one sentence, why did the short, thick wire make the bulb brighter?”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short, thick wire has lower resistance, so more current reaches the bulb (I = V/R).”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wires are made of the same material.</w:t>
      </w:r>
      <w:r>
        <w:rPr>
          <w:i/>
          <w:iCs/>
        </w:rPr>
        <w:t xml:space="preserve"> </w:t>
      </w:r>
      <w:r>
        <w:rPr>
          <w:i/>
          <w:iCs/>
        </w:rPr>
        <w:t xml:space="preserve">(a) Wire B is twice as long as Wire A (same thickness). How does B’s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(b) Wire C is twice as thick as Wire A (same length, so double the cross-sectional area). How does C’s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property of the material itself that affects resistance.”</w:t>
      </w:r>
    </w:p>
    <w:p>
      <w:pPr>
        <w:pStyle w:val="FirstParagraph"/>
      </w:pPr>
      <w:r>
        <w:t xml:space="preserve">Expected: (a) twice the resistance; (b) half the resistance; (c) resistivity (ρ) — also accept temperature.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explanation at the boards today helped you see the area pattern? Name them.”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thicker wire has more resistance because there’s more metal.”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cross-sectional area gives charge more parallel room to flow, so resistance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(R ∝ 1/A).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“Resistance only depends on the material.”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depends on material (ρ)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geometry (length and area)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“Longer wires carry more current because they’re bigger.”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Longer wires have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resistance, so for the same voltage they carry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current.</w:t>
      </w:r>
    </w:p>
    <w:p>
      <w:r>
        <w:pict>
          <v:rect style="width:0;height:1.5pt" o:hralign="center" o:hrstd="t" o:hr="t"/>
        </w:pict>
      </w:r>
    </w:p>
    <w:bookmarkEnd w:id="47"/>
    <w:bookmarkStart w:id="4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at the board: *“When length increases, resistance ___.”* / *“When area increases, resistance ___.”* Word box: {increases, decreases, longer, wider, resistivity, material}. Pair</w:t>
      </w:r>
      <w:r>
        <w:t xml:space="preserve"> </w:t>
      </w:r>
      <w:r>
        <w:rPr>
          <w:i/>
          <w:iCs/>
        </w:rPr>
        <w:t xml:space="preserve">resistivity</w:t>
      </w:r>
      <w:r>
        <w:t xml:space="preserve"> </w:t>
      </w:r>
      <w:r>
        <w:t xml:space="preserve">with sample wires labeled</w:t>
      </w:r>
      <w:r>
        <w:t xml:space="preserve"> </w:t>
      </w:r>
      <w:r>
        <w:t xml:space="preserve">“easy flow”</w:t>
      </w:r>
      <w:r>
        <w:t xml:space="preserve"> </w:t>
      </w:r>
      <w:r>
        <w:t xml:space="preserve">(copper) and</w:t>
      </w:r>
      <w:r>
        <w:t xml:space="preserve"> </w:t>
      </w:r>
      <w:r>
        <w:t xml:space="preserve">“hard flow”</w:t>
      </w:r>
      <w:r>
        <w:t xml:space="preserve"> </w:t>
      </w:r>
      <w:r>
        <w:t xml:space="preserve">(nichrome).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Pre-filled data tables for the sim; students circle</w:t>
      </w:r>
      <w:r>
        <w:t xml:space="preserve"> </w:t>
      </w:r>
      <w:r>
        <w:t xml:space="preserve">“up”</w:t>
      </w:r>
      <w:r>
        <w:t xml:space="preserve"> </w:t>
      </w:r>
      <w:r>
        <w:t xml:space="preserve">or</w:t>
      </w:r>
      <w:r>
        <w:t xml:space="preserve"> </w:t>
      </w:r>
      <w:r>
        <w:t xml:space="preserve">“down”</w:t>
      </w:r>
      <w:r>
        <w:t xml:space="preserve"> </w:t>
      </w:r>
      <w:r>
        <w:t xml:space="preserve">rather than recording raw numbers. Provide the R-vs-L and R-vs-A figures with the patterns pre-drawn for annotation.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the full relationship</w:t>
      </w:r>
      <w:r>
        <w:t xml:space="preserve"> </w:t>
      </w:r>
      <w:r>
        <w:rPr>
          <w:b/>
          <w:bCs/>
        </w:rPr>
        <w:t xml:space="preserve">R = ρ·L / A</w:t>
      </w:r>
      <w:r>
        <w:t xml:space="preserve"> </w:t>
      </w:r>
      <w:r>
        <w:t xml:space="preserve">and have students compute R for a copper wire (ρ ≈ 1.7 × 10⁻⁸ Ω·m) of a given length and area; predict the effect of heating the wire.</w:t>
      </w:r>
    </w:p>
    <w:p>
      <w:r>
        <w:pict>
          <v:rect style="width:0;height:1.5pt" o:hralign="center" o:hrstd="t" o:hr="t"/>
        </w:pict>
      </w:r>
    </w:p>
    <w:bookmarkEnd w:id="48"/>
    <w:bookmarkStart w:id="4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or windows). Give the thin-slice task verbally, not on a handout, and keep students standing. Circulate with the facilitation questions above rather than answers; when one group lands the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insight, route other groups to go read that board. The vertical surfaces make every group’s thinking public, which is the point.</w:t>
      </w:r>
    </w:p>
    <w:p>
      <w:r>
        <w:pict>
          <v:rect style="width:0;height:1.5pt" o:hralign="center" o:hrstd="t" o:hr="t"/>
        </w:pict>
      </w:r>
    </w:p>
    <w:bookmarkEnd w:id="49"/>
    <w:bookmarkStart w:id="5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thin/thick wire bulb; extension 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wire properties), Phase 3 (TT#2 — length/area sentences)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(sim, control of variables),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Patterns/Scale</w:t>
            </w:r>
            <w:r>
              <w:t xml:space="preserve">, used in Phase 2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resistance / resistivity / cross-sectional area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short, thick wire is brighter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R-vs-length/area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1"/>
    <w:bookmarkStart w:id="5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the opposition a wire offers to the flow of charge, set by its length, area, material, and temperature, measured in ohms (Ω)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a property of the material itself (symbol ρ) describing how strongly it opposes current; copper is low, nichrome is high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the area of the wire’s circular end face (A); a larger area gives charge more room to flow, lowering resistance</w:t>
      </w:r>
    </w:p>
    <w:bookmarkEnd w:id="52"/>
    <w:bookmarkEnd w:id="5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