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refraction-and-snells-law-student-notes"/>
    <w:p>
      <w:pPr>
        <w:pStyle w:val="Heading1"/>
      </w:pPr>
      <w:r>
        <w:t xml:space="preserve">Refraction and Snell’s Law — Student Notes</w:t>
      </w:r>
    </w:p>
    <w:p>
      <w:pPr>
        <w:pStyle w:val="FirstParagraph"/>
      </w:pPr>
      <w:r>
        <w:rPr>
          <w:b/>
          <w:bCs/>
        </w:rPr>
        <w:t xml:space="preserve">Unit: Waves — Lesson 08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Explain that light bends (</w:t>
      </w:r>
      <w:r>
        <w:rPr>
          <w:b/>
          <w:bCs/>
        </w:rPr>
        <w:t xml:space="preserve">refraction</w:t>
      </w:r>
      <w:r>
        <w:t xml:space="preserve">) when its speed changes between media.</w:t>
      </w:r>
    </w:p>
    <w:p>
      <w:pPr>
        <w:pStyle w:val="Compact"/>
        <w:numPr>
          <w:ilvl w:val="0"/>
          <w:numId w:val="1001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index of refraction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Snell’s law</w:t>
      </w:r>
      <w:r>
        <w:t xml:space="preserve"> </w:t>
      </w:r>
      <w:r>
        <w:t xml:space="preserve">to find an unknown angle or index.</w:t>
      </w:r>
    </w:p>
    <w:p>
      <w:pPr>
        <w:pStyle w:val="Compact"/>
        <w:numPr>
          <w:ilvl w:val="0"/>
          <w:numId w:val="1001"/>
        </w:numPr>
      </w:pPr>
      <w:r>
        <w:t xml:space="preserve">Describe total internal reflection.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refraction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index of refraction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Snell’s law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Why light bends.</w:t>
      </w:r>
      <w:r>
        <w:t xml:space="preserve"> </w:t>
      </w:r>
      <w:r>
        <w:t xml:space="preserve">When light crosses into a new medium, its __________ changes. Its frequency stays the __________, so its wavelength changes — and the ray pivots, bending at the boundary.</w:t>
      </w:r>
    </w:p>
    <w:p>
      <w:pPr>
        <w:pStyle w:val="Compact"/>
        <w:numPr>
          <w:ilvl w:val="0"/>
          <w:numId w:val="1003"/>
        </w:numPr>
      </w:pPr>
      <w:r>
        <w:t xml:space="preserve">Into a</w:t>
      </w:r>
      <w:r>
        <w:t xml:space="preserve"> </w:t>
      </w:r>
      <w:r>
        <w:rPr>
          <w:b/>
          <w:bCs/>
        </w:rPr>
        <w:t xml:space="preserve">slower</w:t>
      </w:r>
      <w:r>
        <w:t xml:space="preserve"> </w:t>
      </w:r>
      <w:r>
        <w:t xml:space="preserve">(higher-n) medium → bends __________ the normal.</w:t>
      </w:r>
    </w:p>
    <w:p>
      <w:pPr>
        <w:pStyle w:val="Compact"/>
        <w:numPr>
          <w:ilvl w:val="0"/>
          <w:numId w:val="1003"/>
        </w:numPr>
      </w:pPr>
      <w:r>
        <w:t xml:space="preserve">Into a</w:t>
      </w:r>
      <w:r>
        <w:t xml:space="preserve"> </w:t>
      </w:r>
      <w:r>
        <w:rPr>
          <w:b/>
          <w:bCs/>
        </w:rPr>
        <w:t xml:space="preserve">faster</w:t>
      </w:r>
      <w:r>
        <w:t xml:space="preserve"> </w:t>
      </w:r>
      <w:r>
        <w:t xml:space="preserve">(lower-n) medium → bends __________ from the normal.</w:t>
      </w:r>
    </w:p>
    <w:p>
      <w:pPr>
        <w:pStyle w:val="FirstParagraph"/>
      </w:pPr>
      <w:r>
        <w:rPr>
          <w:b/>
          <w:bCs/>
        </w:rPr>
        <w:t xml:space="preserve">Index of refraction:</w:t>
      </w:r>
      <w:r>
        <w:t xml:space="preserve"> </w:t>
      </w:r>
      <w:r>
        <w:t xml:space="preserve">n = c / v.</w:t>
      </w:r>
    </w:p>
    <w:p>
      <w:pPr>
        <w:pStyle w:val="Compact"/>
        <w:numPr>
          <w:ilvl w:val="0"/>
          <w:numId w:val="1004"/>
        </w:numPr>
      </w:pPr>
      <w:r>
        <w:t xml:space="preserve">Vacuum: n = __________</w:t>
      </w:r>
    </w:p>
    <w:p>
      <w:pPr>
        <w:pStyle w:val="Compact"/>
        <w:numPr>
          <w:ilvl w:val="0"/>
          <w:numId w:val="1004"/>
        </w:numPr>
      </w:pPr>
      <w:r>
        <w:t xml:space="preserve">Water: n ≈ __________</w:t>
      </w:r>
    </w:p>
    <w:p>
      <w:pPr>
        <w:pStyle w:val="Compact"/>
        <w:numPr>
          <w:ilvl w:val="0"/>
          <w:numId w:val="1004"/>
        </w:numPr>
      </w:pPr>
      <w:r>
        <w:t xml:space="preserve">Glass: n ≈ __________</w:t>
      </w:r>
    </w:p>
    <w:p>
      <w:pPr>
        <w:pStyle w:val="CaptionedFigure"/>
      </w:pPr>
      <w:r>
        <w:drawing>
          <wp:inline>
            <wp:extent cx="4468368" cy="4602480"/>
            <wp:effectExtent b="0" l="0" r="0" t="0"/>
            <wp:docPr descr="Refraction at an air–water boundary with the normal, θ₁, θ₂, and n₁ sin θ₁ = n₂ sin θ₂." title="" id="12" name="Picture"/>
            <a:graphic>
              <a:graphicData uri="http://schemas.openxmlformats.org/drawingml/2006/picture">
                <pic:pic>
                  <pic:nvPicPr>
                    <pic:cNvPr descr="figures/refraction_ray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368" cy="460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Refraction at an air–water boundary with the normal, θ₁, θ₂, and n₁ sin θ₁ = n₂ sin θ₂.</w:t>
      </w:r>
    </w:p>
    <w:p>
      <w:pPr>
        <w:pStyle w:val="BodyText"/>
      </w:pPr>
      <w:r>
        <w:rPr>
          <w:b/>
          <w:bCs/>
        </w:rPr>
        <w:t xml:space="preserve">Snell’s law (reference table):</w:t>
      </w:r>
    </w:p>
    <w:p>
      <w:pPr>
        <w:pStyle w:val="BlockText"/>
      </w:pPr>
      <w:r>
        <w:t xml:space="preserve">n₁ sin θ₁ = n₂ sin θ₂</w:t>
      </w:r>
    </w:p>
    <w:p>
      <w:pPr>
        <w:pStyle w:val="FirstParagraph"/>
      </w:pPr>
      <w:r>
        <w:t xml:space="preserve">Angles are always measured from the __________ (not the surface).</w:t>
      </w:r>
    </w:p>
    <w:p>
      <w:pPr>
        <w:pStyle w:val="BodyText"/>
      </w:pPr>
      <w:r>
        <w:rPr>
          <w:b/>
          <w:bCs/>
        </w:rPr>
        <w:t xml:space="preserve">Total internal reflection.</w:t>
      </w:r>
      <w:r>
        <w:t xml:space="preserve"> </w:t>
      </w:r>
      <w:r>
        <w:t xml:space="preserve">Going from a slower to a __________ medium, past a critical angle the light cannot escape and __________ entirely. (This is how fiber-optic cables carry data.)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Light goes from air (n₁ = 1.00) into glass (n₂ = 1.50) at θ₁ = 30°. Find θ₂.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Snell’s law: n₁ sin θ₁ = n₂ sin θ₂.</w:t>
      </w:r>
      <w:r>
        <w:t xml:space="preserve"> </w:t>
      </w:r>
      <w:r>
        <w:t xml:space="preserve">2. sin θ₂ = (n₁ sin θ₁) / n₂ = (1.00 × sin 30°) / 1.50 = (1.00 × 0.500) / 1.50 = __________.</w:t>
      </w:r>
      <w:r>
        <w:t xml:space="preserve"> </w:t>
      </w:r>
      <w:r>
        <w:t xml:space="preserve">3. θ₂ = sin⁻¹(0.333) ≈ __________°.</w:t>
      </w:r>
      <w:r>
        <w:t xml:space="preserve"> </w:t>
      </w:r>
      <w:r>
        <w:t xml:space="preserve">4. Check: θ₂ &lt; θ₁, so the ray bent __________ the normal (entered a slower medium). ✓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pencil looks broken in a glass of water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2026-06-01T15:55:33Z</dcterms:created>
  <dcterms:modified xsi:type="dcterms:W3CDTF">2026-06-01T15:55:33Z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