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photoelectric-effect-answer-key"/>
    <w:p>
      <w:pPr>
        <w:pStyle w:val="Heading1"/>
      </w:pPr>
      <w:r>
        <w:t xml:space="preserve">The Photoelectric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01: The Photoelectric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Light delivers its energy in</w:t>
      </w:r>
      <w:r>
        <w:t xml:space="preserve"> </w:t>
      </w:r>
      <w:r>
        <w:rPr>
          <w:b/>
          <w:bCs/>
        </w:rPr>
        <w:t xml:space="preserve">separate packets (photons)</w:t>
      </w:r>
      <w:r>
        <w:t xml:space="preserve">, not as one continuous flow. A single red photon is too weak to free an electron, and many weak photons (a bright red beam) still can’t — each electron is hit by one photon at a time. A violet photon carries enough energy in one packet.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packets/photons AND states</w:t>
      </w:r>
      <w:r>
        <w:t xml:space="preserve"> </w:t>
      </w:r>
      <w:r>
        <w:t xml:space="preserve">“one photon hits one electron”</w:t>
      </w:r>
      <w:r>
        <w:t xml:space="preserve"> </w:t>
      </w:r>
      <w:r>
        <w:t xml:space="preserve">→ full credit. · NYSSLS: HS-PS4-4</w:t>
      </w:r>
    </w:p>
    <w:p>
      <w:pPr>
        <w:pStyle w:val="Compact"/>
        <w:numPr>
          <w:ilvl w:val="0"/>
          <w:numId w:val="1001"/>
        </w:numPr>
      </w:pPr>
      <w:r>
        <w:t xml:space="preserve">Brightness adds</w:t>
      </w:r>
      <w:r>
        <w:t xml:space="preserve"> </w:t>
      </w:r>
      <w:r>
        <w:rPr>
          <w:b/>
          <w:bCs/>
        </w:rPr>
        <w:t xml:space="preserve">more photons</w:t>
      </w:r>
      <w:r>
        <w:t xml:space="preserve">, so</w:t>
      </w:r>
      <w:r>
        <w:t xml:space="preserve"> </w:t>
      </w:r>
      <w:r>
        <w:rPr>
          <w:b/>
          <w:bCs/>
        </w:rPr>
        <w:t xml:space="preserve">more electrons</w:t>
      </w:r>
      <w:r>
        <w:t xml:space="preserve"> </w:t>
      </w:r>
      <w:r>
        <w:t xml:space="preserve">are freed, but each electron still gets the energy of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photon — so their speed/energy doesn’t change. Raising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raises each photon’s energy (E = h·f), so each freed electron leaves with</w:t>
      </w:r>
      <w:r>
        <w:t xml:space="preserve"> </w:t>
      </w:r>
      <w:r>
        <w:rPr>
          <w:b/>
          <w:bCs/>
        </w:rPr>
        <w:t xml:space="preserve">more energy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brightness → number and frequency → energy-per-electron. · NYSSLS: HS-PS4-4</w:t>
      </w:r>
    </w:p>
    <w:p>
      <w:pPr>
        <w:pStyle w:val="Compact"/>
        <w:numPr>
          <w:ilvl w:val="0"/>
          <w:numId w:val="1001"/>
        </w:numPr>
      </w:pPr>
      <w:r>
        <w:t xml:space="preserve">Raise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(use higher-frequency / more-violet light). Since E = h·f and h is fixed, frequency is the only factor that changes a photon’s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frequency via E = h·f. · NYSSLS: HS-PS4-4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h·f = (6.63×10⁻³⁴ J·s)(6.0×10¹⁴ Hz) =</w:t>
      </w:r>
      <w:r>
        <w:t xml:space="preserve"> </w:t>
      </w:r>
      <w:r>
        <w:rPr>
          <w:b/>
          <w:bCs/>
        </w:rPr>
        <w:t xml:space="preserve">3.98×10⁻¹⁹ J ≈ 4.0×10⁻¹⁹ J.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Yes.</w:t>
      </w:r>
      <w:r>
        <w:t xml:space="preserve"> </w:t>
      </w:r>
      <w:r>
        <w:t xml:space="preserve">6.0×10¹⁴ Hz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threshold frequency (5.0×10¹⁴ Hz), so each photon carries enough energy to eject an electron.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is ejected.</w:t>
      </w:r>
      <w:r>
        <w:t xml:space="preserve"> </w:t>
      </w:r>
      <w:r>
        <w:t xml:space="preserve">4.0×10¹⁴ Hz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threshold; doubling the brightness only doubles the number of too-weak photons — each still lacks the energy to free an electron.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E ≈ 4.0×10⁻¹⁹ J (accept 3.9–4.0×10⁻¹⁹ J), must show E = h·f; (b)</w:t>
      </w:r>
      <w:r>
        <w:t xml:space="preserve"> </w:t>
      </w:r>
      <w:r>
        <w:t xml:space="preserve">“yes”</w:t>
      </w:r>
      <w:r>
        <w:t xml:space="preserve"> </w:t>
      </w:r>
      <w:r>
        <w:t xml:space="preserve">+</w:t>
      </w:r>
      <w:r>
        <w:t xml:space="preserve"> </w:t>
      </w:r>
      <w:r>
        <w:t xml:space="preserve">“above threshold”</w:t>
      </w:r>
      <w:r>
        <w:t xml:space="preserve">; (c)</w:t>
      </w:r>
      <w:r>
        <w:t xml:space="preserve"> </w:t>
      </w:r>
      <w:r>
        <w:t xml:space="preserve">“no electrons”</w:t>
      </w:r>
      <w:r>
        <w:t xml:space="preserve"> </w:t>
      </w:r>
      <w:r>
        <w:t xml:space="preserve">+</w:t>
      </w:r>
      <w:r>
        <w:t xml:space="preserve"> </w:t>
      </w:r>
      <w:r>
        <w:t xml:space="preserve">“below threshold / brightness only adds photons.”</w:t>
      </w:r>
      <w:r>
        <w:t xml:space="preserve"> </w:t>
      </w:r>
      <w:r>
        <w:t xml:space="preserve">1 point each. NYSSLS: HS-PS4-4.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brighter always meant more energy”</w:t>
      </w:r>
      <w:r>
        <w:t xml:space="preserve">).</w:t>
      </w:r>
      <w:r>
        <w:t xml:space="preserve"> </w:t>
      </w:r>
      <w:r>
        <w:t xml:space="preserve">- A correct association between frequency/color and photon energy.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2026-06-01T15:55:34Z</dcterms:created>
  <dcterms:modified xsi:type="dcterms:W3CDTF">2026-06-01T15:55:34Z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