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classification-of-matter-teacher-guide"/>
    <w:p>
      <w:pPr>
        <w:pStyle w:val="Heading1"/>
      </w:pPr>
      <w:r>
        <w:t xml:space="preserve">Classification of Matter — Teacher Guide</w:t>
      </w:r>
    </w:p>
    <w:bookmarkStart w:id="9" w:name="cover"/>
    <w:p>
      <w:pPr>
        <w:pStyle w:val="Heading2"/>
      </w:pPr>
      <w:r>
        <w:t xml:space="preserve">Cover</w:t>
      </w:r>
    </w:p>
    <w:p>
      <w:pPr>
        <w:pStyle w:val="FirstParagraph"/>
      </w:pPr>
      <w:r>
        <w:rPr>
          <w:b/>
          <w:bCs/>
        </w:rPr>
        <w:t xml:space="preserve">Unit: Physical Behavior of Matter — Lesson 01: Classification of Matter</w:t>
      </w:r>
      <w:r>
        <w:t xml:space="preserve"> </w:t>
      </w:r>
      <w:r>
        <w:t xml:space="preserve">East Meadow Schools × Valley Stream Central High School District</w:t>
      </w:r>
      <w:r>
        <w:t xml:space="preserve"> </w:t>
      </w:r>
      <w:r>
        <w:t xml:space="preserve">Strategy chips: ACTIVE LEARNING · RESTORATIVE CIRCLE</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t xml:space="preserve">Foundational structure-of-matter practice that primes the HS-PS1 strand. This lesson builds the organizing scheme — matter → pure substances (elements, compounds) and mixtures (homogeneous, heterogeneous) — that every later topic in</w:t>
      </w:r>
      <w:r>
        <w:t xml:space="preserve"> </w:t>
      </w:r>
      <w:r>
        <w:rPr>
          <w:i/>
          <w:iCs/>
        </w:rPr>
        <w:t xml:space="preserve">Physical Behavior of Matter</w:t>
      </w:r>
      <w:r>
        <w:t xml:space="preserve"> </w:t>
      </w:r>
      <w:r>
        <w:t xml:space="preserve">leans on. Students practice SEP-4 (Analyzing and Interpreting Data) and SEP-2 (Developing and Using Models) by sorting samples, then drawing particle diagrams to justify their sorting decision. The Cross-Cutting Concept of</w:t>
      </w:r>
      <w:r>
        <w:t xml:space="preserve"> </w:t>
      </w:r>
      <w:r>
        <w:rPr>
          <w:b/>
          <w:bCs/>
        </w:rPr>
        <w:t xml:space="preserve">Structure and Function</w:t>
      </w:r>
      <w:r>
        <w:t xml:space="preserve"> </w:t>
      </w:r>
      <w:r>
        <w:t xml:space="preserve">is the explicit lens: how matter is</w:t>
      </w:r>
      <w:r>
        <w:t xml:space="preserve"> </w:t>
      </w:r>
      <w:r>
        <w:rPr>
          <w:i/>
          <w:iCs/>
        </w:rPr>
        <w:t xml:space="preserve">composed at the particle level</w:t>
      </w:r>
      <w:r>
        <w:t xml:space="preserve"> </w:t>
      </w:r>
      <w:r>
        <w:t xml:space="preserve">— one kind of atom, two kinds bonded, or two kinds simply mixed — determines how we classify it and predict its behavior. This is the entry point for the unit; the vocabulary established here (element, compound, mixture, and the homogeneous/heterogeneous distinction) recurs in separation techniques, phase changes, and solutions.</w:t>
      </w:r>
    </w:p>
    <w:bookmarkEnd w:id="10"/>
    <w:bookmarkStart w:id="11" w:name="phenomenon"/>
    <w:p>
      <w:pPr>
        <w:pStyle w:val="Heading3"/>
      </w:pPr>
      <w:r>
        <w:t xml:space="preserve">Phenomenon</w:t>
      </w:r>
    </w:p>
    <w:p>
      <w:pPr>
        <w:pStyle w:val="FirstParagraph"/>
      </w:pPr>
      <w:r>
        <w:t xml:space="preserve">Line up four everyday samples on the front bench: a strip of clean copper wire, a small jar of distilled water, a clear cup of saltwater, and a spoonful of trail mix (raisins, peanuts, chocolate pieces). Ask the room:</w:t>
      </w:r>
      <w:r>
        <w:t xml:space="preserve"> </w:t>
      </w:r>
      <w:r>
        <w:rPr>
          <w:i/>
          <w:iCs/>
        </w:rPr>
        <w:t xml:space="preserve">“Each of these is matter. But is each one a single substance, or many substances mixed together? And how could you tell — just by looking, or do you need to know what is happening at the particle level?”</w:t>
      </w:r>
      <w:r>
        <w:t xml:space="preserve"> </w:t>
      </w:r>
      <w:r>
        <w:t xml:space="preserve">The copper looks uniform and</w:t>
      </w:r>
      <w:r>
        <w:t xml:space="preserve"> </w:t>
      </w:r>
      <w:r>
        <w:rPr>
          <w:i/>
          <w:iCs/>
        </w:rPr>
        <w:t xml:space="preserve">is</w:t>
      </w:r>
      <w:r>
        <w:t xml:space="preserve"> </w:t>
      </w:r>
      <w:r>
        <w:t xml:space="preserve">one substance. The saltwater also looks completely uniform — yet it is a mixture of two substances you can separate by boiling. The trail mix is obviously many things. The distilled water looks just like the saltwater, but it is a single compound. Same</w:t>
      </w:r>
      <w:r>
        <w:t xml:space="preserve"> </w:t>
      </w:r>
      <w:r>
        <w:t xml:space="preserve">“clear liquid”</w:t>
      </w:r>
      <w:r>
        <w:t xml:space="preserve"> </w:t>
      </w:r>
      <w:r>
        <w:t xml:space="preserve">appearance, two completely different classifications. The eye alone is not enough — you have to ask what is happening with the atoms.</w:t>
      </w:r>
    </w:p>
    <w:p>
      <w:pPr>
        <w:pStyle w:val="BodyText"/>
      </w:pPr>
      <w:r>
        <w:rPr>
          <w:b/>
          <w:bCs/>
        </w:rPr>
        <w:t xml:space="preserve">Driving question:</w:t>
      </w:r>
      <w:r>
        <w:t xml:space="preserve"> </w:t>
      </w:r>
      <w:r>
        <w:t xml:space="preserve">How can we tell whether a sample is one substance or many?</w:t>
      </w:r>
    </w:p>
    <w:bookmarkEnd w:id="11"/>
    <w:bookmarkStart w:id="12" w:name="javalab-labs"/>
    <w:p>
      <w:pPr>
        <w:pStyle w:val="Heading3"/>
      </w:pPr>
      <w:r>
        <w:t xml:space="preserve">Javalab / Labs</w:t>
      </w:r>
    </w:p>
    <w:p>
      <w:pPr>
        <w:pStyle w:val="Compact"/>
        <w:numPr>
          <w:ilvl w:val="0"/>
          <w:numId w:val="1001"/>
        </w:numPr>
      </w:pPr>
      <w:r>
        <w:rPr>
          <w:b/>
          <w:bCs/>
        </w:rPr>
        <w:t xml:space="preserve">Classification-of-matter sorting activity (Active Learning):</w:t>
      </w:r>
      <w:r>
        <w:t xml:space="preserve"> </w:t>
      </w:r>
      <w:r>
        <w:t xml:space="preserve">Students receive a set of sample cards — copper, oxygen gas, distilled water, table salt (NaCl), saltwater, air, trail mix, sand-and-iron mixture, carbon dioxide, brass — and physically sort them into a four-bin organizer (element / compound / homogeneous mixture / heterogeneous mixture). They must justify each placement with a particle-level reason, not just a guess. Connect to</w:t>
      </w:r>
      <w:r>
        <w:t xml:space="preserve"> </w:t>
      </w:r>
      <w:r>
        <w:rPr>
          <w:rStyle w:val="VerbatimChar"/>
        </w:rPr>
        <w:t xml:space="preserve">figures/classification_of_matter_tree.png</w:t>
      </w:r>
      <w:r>
        <w:t xml:space="preserve"> </w:t>
      </w:r>
      <w:r>
        <w:t xml:space="preserve">and</w:t>
      </w:r>
      <w:r>
        <w:t xml:space="preserve"> </w:t>
      </w:r>
      <w:r>
        <w:rPr>
          <w:rStyle w:val="VerbatimChar"/>
        </w:rPr>
        <w:t xml:space="preserve">figures/particle_models.png</w:t>
      </w:r>
      <w:r>
        <w:t xml:space="preserve">.</w:t>
      </w:r>
    </w:p>
    <w:p>
      <w:pPr>
        <w:pStyle w:val="Compact"/>
        <w:numPr>
          <w:ilvl w:val="0"/>
          <w:numId w:val="1001"/>
        </w:numPr>
      </w:pPr>
      <w:r>
        <w:rPr>
          <w:b/>
          <w:bCs/>
        </w:rPr>
        <w:t xml:space="preserve">“Mystery samples”</w:t>
      </w:r>
      <w:r>
        <w:rPr>
          <w:b/>
          <w:bCs/>
        </w:rPr>
        <w:t xml:space="preserve"> </w:t>
      </w:r>
      <w:r>
        <w:rPr>
          <w:b/>
          <w:bCs/>
        </w:rPr>
        <w:t xml:space="preserve">lab:</w:t>
      </w:r>
      <w:r>
        <w:t xml:space="preserve"> </w:t>
      </w:r>
      <w:r>
        <w:t xml:space="preserve">Provide 3–4 numbered unknown samples (e.g., a uniform clear liquid, a cloudy suspension, a single shiny solid, a visibly grainy solid mixture). Students observe (uniform vs. non-uniform appearance), test whether components can be physically separated (filter, evaporate, magnet), and classify each sample. No reagents beyond water, salt, sand, iron filings, and a magnet are required.</w:t>
      </w:r>
    </w:p>
    <w:p>
      <w:pPr>
        <w:pStyle w:val="Compact"/>
        <w:numPr>
          <w:ilvl w:val="0"/>
          <w:numId w:val="1001"/>
        </w:numPr>
      </w:pPr>
      <w:r>
        <w:rPr>
          <w:b/>
          <w:bCs/>
        </w:rPr>
        <w:t xml:space="preserve">Particle-diagram check:</w:t>
      </w:r>
      <w:r>
        <w:t xml:space="preserve"> </w:t>
      </w:r>
      <w:r>
        <w:t xml:space="preserve">Students draw particle models for an element, a compound, and a mixture and label which is which — mirroring</w:t>
      </w:r>
      <w:r>
        <w:t xml:space="preserve"> </w:t>
      </w:r>
      <w:r>
        <w:rPr>
          <w:rStyle w:val="VerbatimChar"/>
        </w:rPr>
        <w:t xml:space="preserve">figures/particle_models.png</w:t>
      </w:r>
      <w:r>
        <w:t xml:space="preserve">.</w:t>
      </w:r>
    </w:p>
    <w:bookmarkEnd w:id="12"/>
    <w:bookmarkStart w:id="13" w:name="assessments"/>
    <w:p>
      <w:pPr>
        <w:pStyle w:val="Heading3"/>
      </w:pPr>
      <w:r>
        <w:t xml:space="preserve">Assessments</w:t>
      </w:r>
    </w:p>
    <w:p>
      <w:pPr>
        <w:pStyle w:val="Compact"/>
        <w:numPr>
          <w:ilvl w:val="0"/>
          <w:numId w:val="1002"/>
        </w:numPr>
      </w:pPr>
      <w:r>
        <w:rPr>
          <w:b/>
          <w:bCs/>
        </w:rPr>
        <w:t xml:space="preserve">Matter classification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classify a list of named substances and explain the element/compound and homogeneous/heterogeneous distinctions in their own words.</w:t>
      </w:r>
    </w:p>
    <w:p>
      <w:pPr>
        <w:pStyle w:val="Compact"/>
        <w:numPr>
          <w:ilvl w:val="0"/>
          <w:numId w:val="1002"/>
        </w:numPr>
      </w:pPr>
      <w:r>
        <w:rPr>
          <w:b/>
          <w:bCs/>
        </w:rPr>
        <w:t xml:space="preserve">Exit Ticket</w:t>
      </w:r>
      <w:r>
        <w:t xml:space="preserve"> </w:t>
      </w:r>
      <w:r>
        <w:t xml:space="preserve">(Phase 5): three items — classify two named samples (helium gas; Italian salad dressing that has separated into layers) with reasoning, and one sentence explaining how a homogeneous mixture differs from a compound. See</w:t>
      </w:r>
      <w:r>
        <w:t xml:space="preserve"> </w:t>
      </w:r>
      <w:r>
        <w:rPr>
          <w:rStyle w:val="VerbatimChar"/>
        </w:rPr>
        <w:t xml:space="preserve">Answer_Key.docx</w:t>
      </w:r>
      <w:r>
        <w:t xml:space="preserve">. The Exit Ticket samples are intentionally different from the worksheet practice samples.</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SEP-4 / SEP-2 (analyze &amp; sort samples; develop particle models) — foundational structure-of-matter; primes HS-PS1</w:t>
            </w:r>
          </w:p>
        </w:tc>
      </w:tr>
      <w:tr>
        <w:tc>
          <w:tcPr/>
          <w:p>
            <w:pPr>
              <w:pStyle w:val="Compact"/>
            </w:pPr>
            <w:r>
              <w:rPr>
                <w:b/>
                <w:bCs/>
              </w:rPr>
              <w:t xml:space="preserve">CCC focus</w:t>
            </w:r>
          </w:p>
        </w:tc>
        <w:tc>
          <w:tcPr/>
          <w:p>
            <w:pPr>
              <w:pStyle w:val="Compact"/>
            </w:pPr>
            <w:r>
              <w:t xml:space="preserve">Structure and Function — particle-level composition (one atom type / bonded atom types / unbonded mixture) determines classification and predicts whether a sample can be physically separated</w:t>
            </w:r>
          </w:p>
        </w:tc>
      </w:tr>
      <w:tr>
        <w:tc>
          <w:tcPr/>
          <w:p>
            <w:pPr>
              <w:pStyle w:val="Compact"/>
            </w:pPr>
            <w:r>
              <w:rPr>
                <w:b/>
                <w:bCs/>
              </w:rPr>
              <w:t xml:space="preserve">Strategy chips</w:t>
            </w:r>
          </w:p>
        </w:tc>
        <w:tc>
          <w:tcPr/>
          <w:p>
            <w:pPr>
              <w:pStyle w:val="Compact"/>
            </w:pPr>
            <w:r>
              <w:t xml:space="preserve">ACTIVE LEARNING (hands-on sample sorting with justification) · RESTORATIVE CIRCLE (unit-opening circle: a time something looked one way but turned out to be another)</w:t>
            </w:r>
          </w:p>
        </w:tc>
      </w:tr>
      <w:tr>
        <w:tc>
          <w:tcPr/>
          <w:p>
            <w:pPr>
              <w:pStyle w:val="Compact"/>
            </w:pPr>
            <w:r>
              <w:rPr>
                <w:b/>
                <w:bCs/>
              </w:rPr>
              <w:t xml:space="preserve">Materials</w:t>
            </w:r>
          </w:p>
        </w:tc>
        <w:tc>
          <w:tcPr/>
          <w:p>
            <w:pPr>
              <w:pStyle w:val="Compact"/>
            </w:pPr>
            <w:r>
              <w:t xml:space="preserve">Sample cards or real samples (copper wire, distilled water, saltwater, trail mix, table salt, sand + iron filings, air/balloon, brass), a four-bin sorting organizer per group, a magnet, an evaporating dish or watch glass,</w:t>
            </w:r>
            <w:r>
              <w:t xml:space="preserve"> </w:t>
            </w:r>
            <w:r>
              <w:rPr>
                <w:rStyle w:val="VerbatimChar"/>
              </w:rPr>
              <w:t xml:space="preserve">figures/classification_of_matter_tree.png</w:t>
            </w:r>
            <w:r>
              <w:t xml:space="preserve"> </w:t>
            </w:r>
            <w:r>
              <w:t xml:space="preserve">and</w:t>
            </w:r>
            <w:r>
              <w:t xml:space="preserve"> </w:t>
            </w:r>
            <w:r>
              <w:rPr>
                <w:rStyle w:val="VerbatimChar"/>
              </w:rPr>
              <w:t xml:space="preserve">figures/particle_models.png</w:t>
            </w:r>
            <w:r>
              <w:t xml:space="preserve"> </w:t>
            </w:r>
            <w:r>
              <w:t xml:space="preserve">projected.</w:t>
            </w:r>
          </w:p>
        </w:tc>
      </w:tr>
      <w:tr>
        <w:tc>
          <w:tcPr/>
          <w:p>
            <w:pPr>
              <w:pStyle w:val="Compact"/>
            </w:pPr>
            <w:r>
              <w:rPr>
                <w:b/>
                <w:bCs/>
              </w:rPr>
              <w:t xml:space="preserve">Safety</w:t>
            </w:r>
          </w:p>
        </w:tc>
        <w:tc>
          <w:tcPr/>
          <w:p>
            <w:pPr>
              <w:pStyle w:val="Compact"/>
            </w:pPr>
            <w:r>
              <w:t xml:space="preserve">Samples are non-hazardous (food items and common solids/liquids). If demonstrating evaporation of saltwater on a hot plate, standard heat safety applies; goggles on. No reagents required for the sorting activity itself.</w:t>
            </w:r>
          </w:p>
        </w:tc>
      </w:tr>
      <w:tr>
        <w:tc>
          <w:tcPr/>
          <w:p>
            <w:pPr>
              <w:pStyle w:val="Compact"/>
            </w:pPr>
            <w:r>
              <w:rPr>
                <w:b/>
                <w:bCs/>
              </w:rPr>
              <w:t xml:space="preserve">Prior knowledge</w:t>
            </w:r>
          </w:p>
        </w:tc>
        <w:tc>
          <w:tcPr/>
          <w:p>
            <w:pPr>
              <w:pStyle w:val="Compact"/>
            </w:pPr>
            <w:r>
              <w:t xml:space="preserve">Atom as the basic particle of matter (from middle school); students can recognize that some materials are visibly</w:t>
            </w:r>
            <w:r>
              <w:t xml:space="preserve"> </w:t>
            </w:r>
            <w:r>
              <w:t xml:space="preserve">“mixed”</w:t>
            </w:r>
            <w:r>
              <w:t xml:space="preserve"> </w:t>
            </w:r>
            <w:r>
              <w:t xml:space="preserve">and others are uniform. No formal chemistry content is assumed — this is the opening lesson of the unit.</w:t>
            </w:r>
          </w:p>
        </w:tc>
      </w:tr>
    </w:tbl>
    <w:p>
      <w:pPr>
        <w:pStyle w:val="BodyText"/>
      </w:pPr>
      <w:r>
        <w:rPr>
          <w:b/>
          <w:bCs/>
        </w:rPr>
        <w:t xml:space="preserve">Lesson objectives — students can:</w:t>
      </w:r>
    </w:p>
    <w:p>
      <w:pPr>
        <w:pStyle w:val="Compact"/>
        <w:numPr>
          <w:ilvl w:val="0"/>
          <w:numId w:val="1003"/>
        </w:numPr>
      </w:pPr>
      <w:r>
        <w:t xml:space="preserve">Distinguish a pure substance from a mixture using particle-level reasoning (one type of particle vs. two or more types not chemically bonded).</w:t>
      </w:r>
    </w:p>
    <w:p>
      <w:pPr>
        <w:pStyle w:val="Compact"/>
        <w:numPr>
          <w:ilvl w:val="0"/>
          <w:numId w:val="1003"/>
        </w:numPr>
      </w:pPr>
      <w:r>
        <w:t xml:space="preserve">Distinguish an element from a compound (one kind of atom vs. two or more kinds of atoms chemically bonded in a fixed ratio).</w:t>
      </w:r>
    </w:p>
    <w:p>
      <w:pPr>
        <w:pStyle w:val="Compact"/>
        <w:numPr>
          <w:ilvl w:val="0"/>
          <w:numId w:val="1003"/>
        </w:numPr>
      </w:pPr>
      <w:r>
        <w:t xml:space="preserve">Distinguish a homogeneous mixture from a heterogeneous mixture (uniform throughout vs. visibly non-uniform).</w:t>
      </w:r>
    </w:p>
    <w:p>
      <w:pPr>
        <w:pStyle w:val="Compact"/>
        <w:numPr>
          <w:ilvl w:val="0"/>
          <w:numId w:val="1003"/>
        </w:numPr>
      </w:pPr>
      <w:r>
        <w:t xml:space="preserve">Classify a named or pictured sample of matter and justify the classification using Structure and Function.</w:t>
      </w:r>
    </w:p>
    <w:p>
      <w:r>
        <w:pict>
          <v:rect style="width:0;height:1.5pt" o:hralign="center" o:hrstd="t" o:hr="t"/>
        </w:pict>
      </w:r>
    </w:p>
    <w:bookmarkEnd w:id="15"/>
    <w:bookmarkStart w:id="19"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the</w:t>
      </w:r>
      <w:r>
        <w:t xml:space="preserve"> </w:t>
      </w:r>
      <w:r>
        <w:rPr>
          <w:b/>
          <w:bCs/>
        </w:rPr>
        <w:t xml:space="preserve">Restorative Circle</w:t>
      </w:r>
      <w:r>
        <w:t xml:space="preserve"> </w:t>
      </w:r>
      <w:r>
        <w:t xml:space="preserve">(see Strategy Spotlight). Everyone in the room — teacher included — briefly answers:</w:t>
      </w:r>
      <w:r>
        <w:t xml:space="preserve"> </w:t>
      </w:r>
      <w:r>
        <w:rPr>
          <w:i/>
          <w:iCs/>
        </w:rPr>
        <w:t xml:space="preserve">“Share a time something looked like one thing but turned out to be made of many things — or the reverse. What gave it away?”</w:t>
      </w:r>
      <w:r>
        <w:t xml:space="preserve"> </w:t>
      </w:r>
      <w:r>
        <w:t xml:space="preserve">One round, every voice, one sentence each, pass allowed. This grounds the lesson’s core tension (appearance vs. actual composition) in students’ lived experience before any chemistry begins.</w:t>
      </w:r>
    </w:p>
    <w:p>
      <w:pPr>
        <w:pStyle w:val="BodyText"/>
      </w:pPr>
      <w:r>
        <w:t xml:space="preserve">Then post the</w:t>
      </w:r>
      <w:r>
        <w:t xml:space="preserve"> </w:t>
      </w:r>
      <w:r>
        <w:rPr>
          <w:b/>
          <w:bCs/>
        </w:rPr>
        <w:t xml:space="preserve">Do Now</w:t>
      </w:r>
      <w:r>
        <w:t xml:space="preserve">:</w:t>
      </w:r>
    </w:p>
    <w:p>
      <w:pPr>
        <w:pStyle w:val="BlockText"/>
      </w:pPr>
      <w:r>
        <w:rPr>
          <w:i/>
          <w:iCs/>
        </w:rPr>
        <w:t xml:space="preserve">“On the front bench are four samples: copper wire, a jar of distilled water, a cup of saltwater, and a spoonful of trail mix. In one sentence: which of these do you think is made of just ONE substance, and which are made of MANY? How are you deciding?”</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“The trail mix is obviously many — I can see the different pieces.”</w:t>
      </w:r>
      <w:r>
        <w:t xml:space="preserve"> </w:t>
      </w:r>
      <w:r>
        <w:t xml:space="preserve">— affirm; that is a</w:t>
      </w:r>
      <w:r>
        <w:t xml:space="preserve"> </w:t>
      </w:r>
      <w:r>
        <w:rPr>
          <w:i/>
          <w:iCs/>
        </w:rPr>
        <w:t xml:space="preserve">heterogeneous</w:t>
      </w:r>
      <w:r>
        <w:t xml:space="preserve"> </w:t>
      </w:r>
      <w:r>
        <w:t xml:space="preserve">sample, and we will name it soon. Ask: what about the saltwater, which looks uniform?</w:t>
      </w:r>
    </w:p>
    <w:p>
      <w:pPr>
        <w:pStyle w:val="Compact"/>
        <w:numPr>
          <w:ilvl w:val="0"/>
          <w:numId w:val="1004"/>
        </w:numPr>
      </w:pPr>
      <w:r>
        <w:t xml:space="preserve">“The copper and the water are each one thing because they look the same all over.”</w:t>
      </w:r>
      <w:r>
        <w:t xml:space="preserve"> </w:t>
      </w:r>
      <w:r>
        <w:t xml:space="preserve">— close; the copper is indeed one substance, but probe: the saltwater also looks the same all over — is it one substance too?</w:t>
      </w:r>
    </w:p>
    <w:p>
      <w:pPr>
        <w:pStyle w:val="Compact"/>
        <w:numPr>
          <w:ilvl w:val="0"/>
          <w:numId w:val="1004"/>
        </w:numPr>
      </w:pPr>
      <w:r>
        <w:t xml:space="preserve">“I can’t tell the distilled water from the saltwater — they look identical.”</w:t>
      </w:r>
      <w:r>
        <w:t xml:space="preserve"> </w:t>
      </w:r>
      <w:r>
        <w:t xml:space="preserve">— exactly the tension we want; validate. Looking the same is not the same as being the same. That is what today is about.</w:t>
      </w:r>
    </w:p>
    <w:bookmarkEnd w:id="16"/>
    <w:bookmarkStart w:id="17" w:name="Xac8d74d9d1a3cf1c8668152e654570851ac9015"/>
    <w:p>
      <w:pPr>
        <w:pStyle w:val="Heading3"/>
      </w:pPr>
      <w:r>
        <w:t xml:space="preserve">3–8 min · Phenomenon hook — looks the same, classified differently</w:t>
      </w:r>
    </w:p>
    <w:p>
      <w:pPr>
        <w:pStyle w:val="FirstParagraph"/>
      </w:pPr>
      <w:r>
        <w:rPr>
          <w:b/>
          <w:bCs/>
        </w:rPr>
        <w:t xml:space="preserve">Teacher actions.</w:t>
      </w:r>
      <w:r>
        <w:t xml:space="preserve"> </w:t>
      </w:r>
      <w:r>
        <w:t xml:space="preserve">Hold up the distilled water and the saltwater side by side — two clear, colorless liquids. Then hold up the copper and the trail mix.</w:t>
      </w:r>
    </w:p>
    <w:p>
      <w:pPr>
        <w:pStyle w:val="BlockText"/>
      </w:pPr>
      <w:r>
        <w:t xml:space="preserve">“Two of these liquids look identical. But one is a single compound — water — and the other is a mixture of two substances, salt dissolved in water. If I boil the saltwater away, I’m left with solid salt and the water vapor escapes — two substances pulled apart. If I boil the distilled water, only water vapor leaves and nothing is left behind. Same clear appearance. Completely different classification. So appearance alone can’t be our test.”</w:t>
      </w:r>
    </w:p>
    <w:p>
      <w:pPr>
        <w:pStyle w:val="FirstParagraph"/>
      </w:pPr>
      <w:r>
        <w:t xml:space="preserve">Optionally pour a little saltwater into an evaporating dish you prepared earlier and show the salt residue, versus a clean dish from evaporated distilled water.</w:t>
      </w:r>
    </w:p>
    <w:p>
      <w:pPr>
        <w:pStyle w:val="BodyText"/>
      </w:pPr>
      <w:r>
        <w:rPr>
          <w:b/>
          <w:bCs/>
        </w:rPr>
        <w:t xml:space="preserve">Sample teacher language:</w:t>
      </w:r>
    </w:p>
    <w:p>
      <w:pPr>
        <w:pStyle w:val="BlockText"/>
      </w:pPr>
      <w:r>
        <w:t xml:space="preserve">“If I can pull a sample apart into different substances using a physical change — boiling, filtering, a magnet — then it was a mixture. If nothing can be physically separated out, it’s a pure substance. The question</w:t>
      </w:r>
      <w:r>
        <w:t xml:space="preserve"> </w:t>
      </w:r>
      <w:r>
        <w:t xml:space="preserve">‘one or many?’</w:t>
      </w:r>
      <w:r>
        <w:t xml:space="preserve"> </w:t>
      </w:r>
      <w:r>
        <w:t xml:space="preserve">isn’t answered by looking — it’s answered by what’s happening with the particles.”</w:t>
      </w:r>
    </w:p>
    <w:p>
      <w:pPr>
        <w:pStyle w:val="FirstParagraph"/>
      </w:pPr>
      <w:r>
        <w:rPr>
          <w:b/>
          <w:bCs/>
        </w:rPr>
        <w:t xml:space="preserve">Anticipated student responses:</w:t>
      </w:r>
    </w:p>
    <w:p>
      <w:pPr>
        <w:pStyle w:val="Compact"/>
        <w:numPr>
          <w:ilvl w:val="0"/>
          <w:numId w:val="1005"/>
        </w:numPr>
      </w:pPr>
      <w:r>
        <w:t xml:space="preserve">“So if you can separate it, it’s a mixture?”</w:t>
      </w:r>
      <w:r>
        <w:t xml:space="preserve"> </w:t>
      </w:r>
      <w:r>
        <w:t xml:space="preserve">— yes, that’s the key test for mixture vs. pure substance; we’ll sharpen it into vocabulary in Phase 3.</w:t>
      </w:r>
    </w:p>
    <w:p>
      <w:pPr>
        <w:pStyle w:val="Compact"/>
        <w:numPr>
          <w:ilvl w:val="0"/>
          <w:numId w:val="1005"/>
        </w:numPr>
      </w:pPr>
      <w:r>
        <w:t xml:space="preserve">“Is the copper a mixture? It’s solid.”</w:t>
      </w:r>
      <w:r>
        <w:t xml:space="preserve"> </w:t>
      </w:r>
      <w:r>
        <w:t xml:space="preserve">— good question; solids can be mixtures too (trail mix, sand). Copper happens to be a pure element — one kind of atom. We’ll check by sorting.</w:t>
      </w:r>
    </w:p>
    <w:p>
      <w:pPr>
        <w:pStyle w:val="Compact"/>
        <w:numPr>
          <w:ilvl w:val="0"/>
          <w:numId w:val="1005"/>
        </w:numPr>
      </w:pPr>
      <w:r>
        <w:t xml:space="preserve">“What about air? You can’t see anything in it.”</w:t>
      </w:r>
      <w:r>
        <w:t xml:space="preserve"> </w:t>
      </w:r>
      <w:r>
        <w:t xml:space="preserve">— excellent; air is actually a homogeneous mixture of gases. Hold that thought for the sorting activity.</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can we tell whether a sample is one substance or many?</w:t>
      </w:r>
    </w:p>
    <w:bookmarkEnd w:id="17"/>
    <w:bookmarkStart w:id="18"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four bench samples. Then:</w:t>
      </w:r>
    </w:p>
    <w:p>
      <w:pPr>
        <w:pStyle w:val="BlockText"/>
      </w:pPr>
      <w:r>
        <w:t xml:space="preserve">“Turn to your partner: the distilled water and the saltwater look identical. What test — not just looking — could you actually do to find out which one is a single substance and which one is a mixture?”</w:t>
      </w:r>
    </w:p>
    <w:p>
      <w:pPr>
        <w:pStyle w:val="FirstParagraph"/>
      </w:pPr>
      <w:r>
        <w:t xml:space="preserve">Target insight (leave open if no one lands it yet): try to physically separate the components. If something can be pulled apart by boiling, filtering, or a magnet without a chemical reaction, it was a mixture. That separability test is the heart of the classification we’ll build.</w:t>
      </w:r>
    </w:p>
    <w:p>
      <w:r>
        <w:pict>
          <v:rect style="width:0;height:1.5pt" o:hralign="center" o:hrstd="t" o:hr="t"/>
        </w:pict>
      </w:r>
    </w:p>
    <w:bookmarkEnd w:id="18"/>
    <w:bookmarkEnd w:id="19"/>
    <w:bookmarkStart w:id="26" w:name="phase-2-explore-10-30-min"/>
    <w:p>
      <w:pPr>
        <w:pStyle w:val="Heading2"/>
      </w:pPr>
      <w:r>
        <w:t xml:space="preserve">Phase 2 · Explore</w:t>
      </w:r>
      <w:r>
        <w:t xml:space="preserve"> </w:t>
      </w:r>
      <w:r>
        <w:rPr>
          <w:i/>
          <w:iCs/>
        </w:rPr>
        <w:t xml:space="preserve">(10 – 30 min)</w:t>
      </w:r>
    </w:p>
    <w:bookmarkStart w:id="20" w:name="X502cf9671c2dfc9533ec07167be7c51aa810aee"/>
    <w:p>
      <w:pPr>
        <w:pStyle w:val="Heading3"/>
      </w:pPr>
      <w:r>
        <w:t xml:space="preserve">10–15 min · ABCs Activity — sort the samples</w:t>
      </w:r>
      <w:r>
        <w:t xml:space="preserve"> </w:t>
      </w:r>
      <w:r>
        <w:rPr>
          <w:i/>
          <w:iCs/>
        </w:rPr>
        <w:t xml:space="preserve">before</w:t>
      </w:r>
      <w:r>
        <w:t xml:space="preserve"> </w:t>
      </w:r>
      <w:r>
        <w:t xml:space="preserve">the vocabulary</w:t>
      </w:r>
    </w:p>
    <w:p>
      <w:pPr>
        <w:pStyle w:val="FirstParagraph"/>
      </w:pPr>
      <w:r>
        <w:rPr>
          <w:b/>
          <w:bCs/>
        </w:rPr>
        <w:t xml:space="preserve">Before any formal vocabulary is introduced</w:t>
      </w:r>
      <w:r>
        <w:t xml:space="preserve">, students build the classification scheme themselves by sorting real samples. This is the Active Learning core of the lesson.</w:t>
      </w:r>
    </w:p>
    <w:p>
      <w:pPr>
        <w:pStyle w:val="BodyText"/>
      </w:pPr>
      <w:r>
        <w:t xml:space="preserve">Hand each group a set of sample cards (or real samples) and a four-bin organizer with the bins</w:t>
      </w:r>
      <w:r>
        <w:t xml:space="preserve"> </w:t>
      </w:r>
      <w:r>
        <w:rPr>
          <w:b/>
          <w:bCs/>
        </w:rPr>
        <w:t xml:space="preserve">unlabeled at first</w:t>
      </w:r>
      <w:r>
        <w:t xml:space="preserve"> </w:t>
      </w:r>
      <w:r>
        <w:t xml:space="preserve">— only</w:t>
      </w:r>
      <w:r>
        <w:t xml:space="preserve"> </w:t>
      </w:r>
      <w:r>
        <w:t xml:space="preserve">“Group 1 / Group 2 / Group 3 / Group 4.”</w:t>
      </w:r>
    </w:p>
    <w:p>
      <w:pPr>
        <w:pStyle w:val="BodyText"/>
      </w:pPr>
      <w:r>
        <w:rPr>
          <w:b/>
          <w:bCs/>
        </w:rPr>
        <w:t xml:space="preserve">Part 1 — Sort by your own rule:</w:t>
      </w:r>
    </w:p>
    <w:p>
      <w:pPr>
        <w:pStyle w:val="BlockText"/>
      </w:pPr>
      <w:r>
        <w:t xml:space="preserve">“Sort these ten samples into groups that make sense to you. You decide the rule. Be ready to tell us what each group has in common.”</w:t>
      </w:r>
    </w:p>
    <w:p>
      <w:pPr>
        <w:pStyle w:val="FirstParagraph"/>
      </w:pPr>
      <w:r>
        <w:t xml:space="preserve">Samples: copper, oxygen gas (O₂), distilled water, table salt (NaCl), saltwater, air, trail mix, sand + iron filings, carbon dioxide (CO₂), brass.</w:t>
      </w:r>
    </w:p>
    <w:p>
      <w:pPr>
        <w:pStyle w:val="BodyText"/>
      </w:pPr>
      <w:r>
        <w:rPr>
          <w:b/>
          <w:bCs/>
        </w:rPr>
        <w:t xml:space="preserve">Teacher facilitation language (circulate):</w:t>
      </w:r>
    </w:p>
    <w:p>
      <w:pPr>
        <w:pStyle w:val="BlockText"/>
      </w:pPr>
      <w:r>
        <w:t xml:space="preserve">“What’s your rule for this group? Could someone visibly separate the pieces, or not? Does it look the same all the way through, or different in different spots?”</w:t>
      </w:r>
    </w:p>
    <w:p>
      <w:pPr>
        <w:pStyle w:val="BlockText"/>
      </w:pPr>
      <w:r>
        <w:t xml:space="preserve">“You put saltwater and air in the same group — why? They look nothing alike. What do they share?”</w:t>
      </w:r>
      <w:r>
        <w:t xml:space="preserve"> </w:t>
      </w:r>
      <w:r>
        <w:t xml:space="preserve">(Both are uniform mixtures — homogeneous.)</w:t>
      </w:r>
    </w:p>
    <w:p>
      <w:pPr>
        <w:pStyle w:val="FirstParagraph"/>
      </w:pPr>
      <w:r>
        <w:rPr>
          <w:b/>
          <w:bCs/>
        </w:rPr>
        <w:t xml:space="preserve">Anticipated student responses during ABCs:</w:t>
      </w:r>
    </w:p>
    <w:p>
      <w:pPr>
        <w:pStyle w:val="Compact"/>
        <w:numPr>
          <w:ilvl w:val="0"/>
          <w:numId w:val="1006"/>
        </w:numPr>
      </w:pPr>
      <w:r>
        <w:t xml:space="preserve">“I sorted by solid, liquid, gas.”</w:t>
      </w:r>
      <w:r>
        <w:t xml:space="preserve"> </w:t>
      </w:r>
      <w:r>
        <w:t xml:space="preserve">— a valid rule, but probe: does state of matter tell you whether it’s one substance or many? Push them toward a composition-based rule.</w:t>
      </w:r>
    </w:p>
    <w:p>
      <w:pPr>
        <w:pStyle w:val="Compact"/>
        <w:numPr>
          <w:ilvl w:val="0"/>
          <w:numId w:val="1006"/>
        </w:numPr>
      </w:pPr>
      <w:r>
        <w:t xml:space="preserve">“I made a group for things you can see the parts of, and a group for things that look uniform.”</w:t>
      </w:r>
      <w:r>
        <w:t xml:space="preserve"> </w:t>
      </w:r>
      <w:r>
        <w:t xml:space="preserve">— excellent; that’s exactly the homogeneous/heterogeneous distinction. Affirm and hold it.</w:t>
      </w:r>
    </w:p>
    <w:p>
      <w:pPr>
        <w:pStyle w:val="Compact"/>
        <w:numPr>
          <w:ilvl w:val="0"/>
          <w:numId w:val="1006"/>
        </w:numPr>
      </w:pPr>
      <w:r>
        <w:t xml:space="preserve">“Where does copper go? It’s just one thing.”</w:t>
      </w:r>
      <w:r>
        <w:t xml:space="preserve"> </w:t>
      </w:r>
      <w:r>
        <w:t xml:space="preserve">— good; copper is a pure substance. Is it made of one kind of atom or two? (One — it’s an element.)</w:t>
      </w:r>
    </w:p>
    <w:bookmarkEnd w:id="20"/>
    <w:bookmarkStart w:id="21" w:name="X228f688af793029bcdfbbdc0e08380b8520f1d6"/>
    <w:p>
      <w:pPr>
        <w:pStyle w:val="Heading3"/>
      </w:pPr>
      <w:r>
        <w:t xml:space="preserve">15–22 min · Initial Model — refine to the four-way scheme</w:t>
      </w:r>
    </w:p>
    <w:p>
      <w:pPr>
        <w:pStyle w:val="FirstParagraph"/>
      </w:pPr>
      <w:r>
        <w:rPr>
          <w:b/>
          <w:bCs/>
        </w:rPr>
        <w:t xml:space="preserve">Prompt on the board:</w:t>
      </w:r>
    </w:p>
    <w:p>
      <w:pPr>
        <w:pStyle w:val="BlockText"/>
      </w:pPr>
      <w:r>
        <w:rPr>
          <w:i/>
          <w:iCs/>
        </w:rPr>
        <w:t xml:space="preserve">“Now re-sort into exactly FOUR bins using this rule: first decide if each sample is a PURE substance (cannot be physically separated) or a MIXTURE (can be physically separated). Then split each of those into two. Don’t worry about the names yet — just get the four piles right.”</w:t>
      </w:r>
    </w:p>
    <w:p>
      <w:pPr>
        <w:pStyle w:val="FirstParagraph"/>
      </w:pPr>
      <w:r>
        <w:t xml:space="preserve">Students re-sort for 4–5 minutes, then compare with a neighboring group.</w:t>
      </w:r>
    </w:p>
    <w:p>
      <w:pPr>
        <w:pStyle w:val="BodyText"/>
      </w:pPr>
      <w:r>
        <w:t xml:space="preserve">Target four-way sort:</w:t>
      </w:r>
    </w:p>
    <w:p>
      <w:pPr>
        <w:pStyle w:val="BlockText"/>
      </w:pPr>
      <w:r>
        <w:rPr>
          <w:b/>
          <w:bCs/>
        </w:rPr>
        <w:t xml:space="preserve">Pure — one kind of atom:</w:t>
      </w:r>
      <w:r>
        <w:t xml:space="preserve"> </w:t>
      </w:r>
      <w:r>
        <w:t xml:space="preserve">copper, oxygen gas (O₂)</w:t>
      </w:r>
      <w:r>
        <w:t xml:space="preserve"> </w:t>
      </w:r>
      <w:r>
        <w:rPr>
          <w:b/>
          <w:bCs/>
        </w:rPr>
        <w:t xml:space="preserve">Pure — two+ kinds of atoms bonded:</w:t>
      </w:r>
      <w:r>
        <w:t xml:space="preserve"> </w:t>
      </w:r>
      <w:r>
        <w:t xml:space="preserve">distilled water (H₂O), table salt (NaCl), carbon dioxide (CO₂)</w:t>
      </w:r>
      <w:r>
        <w:t xml:space="preserve"> </w:t>
      </w:r>
      <w:r>
        <w:rPr>
          <w:b/>
          <w:bCs/>
        </w:rPr>
        <w:t xml:space="preserve">Mixture — uniform throughout:</w:t>
      </w:r>
      <w:r>
        <w:t xml:space="preserve"> </w:t>
      </w:r>
      <w:r>
        <w:t xml:space="preserve">saltwater, air, brass</w:t>
      </w:r>
      <w:r>
        <w:t xml:space="preserve"> </w:t>
      </w:r>
      <w:r>
        <w:rPr>
          <w:b/>
          <w:bCs/>
        </w:rPr>
        <w:t xml:space="preserve">Mixture — visibly non-uniform:</w:t>
      </w:r>
      <w:r>
        <w:t xml:space="preserve"> </w:t>
      </w:r>
      <w:r>
        <w:t xml:space="preserve">trail mix, sand + iron filings</w:t>
      </w:r>
    </w:p>
    <w:p>
      <w:pPr>
        <w:pStyle w:val="FirstParagraph"/>
      </w:pPr>
      <w:r>
        <w:rPr>
          <w:b/>
          <w:bCs/>
        </w:rPr>
        <w:t xml:space="preserve">Teacher facilitation language:</w:t>
      </w:r>
    </w:p>
    <w:p>
      <w:pPr>
        <w:pStyle w:val="BlockText"/>
      </w:pPr>
      <w:r>
        <w:t xml:space="preserve">“Oxygen gas, O₂, is two oxygen atoms — but they’re the</w:t>
      </w:r>
      <w:r>
        <w:t xml:space="preserve"> </w:t>
      </w:r>
      <w:r>
        <w:rPr>
          <w:i/>
          <w:iCs/>
        </w:rPr>
        <w:t xml:space="preserve">same kind</w:t>
      </w:r>
      <w:r>
        <w:t xml:space="preserve"> </w:t>
      </w:r>
      <w:r>
        <w:t xml:space="preserve">of atom. So is it a pure substance? Yes. Is it an element or a compound? Element — only one kind of atom, even though two are bonded.”</w:t>
      </w:r>
    </w:p>
    <w:p>
      <w:pPr>
        <w:pStyle w:val="BlockText"/>
      </w:pPr>
      <w:r>
        <w:t xml:space="preserve">“Brass looks like a single shiny metal, but it’s copper and zinc mixed together — and you can’t see the boundary. Uniform mixture. Which bin?”</w:t>
      </w:r>
    </w:p>
    <w:p>
      <w:pPr>
        <w:pStyle w:val="FirstParagraph"/>
      </w:pPr>
      <w:r>
        <w:rPr>
          <w:b/>
          <w:bCs/>
        </w:rPr>
        <w:t xml:space="preserve">Anticipated student responses:</w:t>
      </w:r>
    </w:p>
    <w:p>
      <w:pPr>
        <w:pStyle w:val="Compact"/>
        <w:numPr>
          <w:ilvl w:val="0"/>
          <w:numId w:val="1007"/>
        </w:numPr>
      </w:pPr>
      <w:r>
        <w:t xml:space="preserve">“Isn’t O₂ a compound because there are two atoms?”</w:t>
      </w:r>
      <w:r>
        <w:t xml:space="preserve"> </w:t>
      </w:r>
      <w:r>
        <w:t xml:space="preserve">— common and important: a compound needs two</w:t>
      </w:r>
      <w:r>
        <w:t xml:space="preserve"> </w:t>
      </w:r>
      <w:r>
        <w:rPr>
          <w:i/>
          <w:iCs/>
        </w:rPr>
        <w:t xml:space="preserve">different</w:t>
      </w:r>
      <w:r>
        <w:t xml:space="preserve"> </w:t>
      </w:r>
      <w:r>
        <w:t xml:space="preserve">kinds of atoms. O₂ is two of the</w:t>
      </w:r>
      <w:r>
        <w:t xml:space="preserve"> </w:t>
      </w:r>
      <w:r>
        <w:rPr>
          <w:i/>
          <w:iCs/>
        </w:rPr>
        <w:t xml:space="preserve">same</w:t>
      </w:r>
      <w:r>
        <w:t xml:space="preserve"> </w:t>
      </w:r>
      <w:r>
        <w:t xml:space="preserve">kind, so it’s still an element. We’ll nail this in Phase 3.</w:t>
      </w:r>
    </w:p>
    <w:p>
      <w:pPr>
        <w:pStyle w:val="Compact"/>
        <w:numPr>
          <w:ilvl w:val="0"/>
          <w:numId w:val="1007"/>
        </w:numPr>
      </w:pPr>
      <w:r>
        <w:t xml:space="preserve">“Sand and iron — can I use the magnet?”</w:t>
      </w:r>
      <w:r>
        <w:t xml:space="preserve"> </w:t>
      </w:r>
      <w:r>
        <w:t xml:space="preserve">— yes! The magnet pulls out the iron, proving it’s a mixture you can physically separate. That’s strong evidence.</w:t>
      </w:r>
    </w:p>
    <w:p>
      <w:pPr>
        <w:pStyle w:val="Compact"/>
        <w:numPr>
          <w:ilvl w:val="0"/>
          <w:numId w:val="1007"/>
        </w:numPr>
      </w:pPr>
      <w:r>
        <w:t xml:space="preserve">“Brass is a mixture? It looks like one metal.”</w:t>
      </w:r>
      <w:r>
        <w:t xml:space="preserve"> </w:t>
      </w:r>
      <w:r>
        <w:t xml:space="preserve">— right, this is the tricky one. Looking uniform (homogeneous) does not make it a pure substance.</w:t>
      </w:r>
    </w:p>
    <w:bookmarkEnd w:id="21"/>
    <w:bookmarkStart w:id="25" w:name="X5490eeffa071645d442479e7ee28f898a8bfe7e"/>
    <w:p>
      <w:pPr>
        <w:pStyle w:val="Heading3"/>
      </w:pPr>
      <w:r>
        <w:t xml:space="preserve">22–30 min · Investigation —</w:t>
      </w:r>
      <w:r>
        <w:t xml:space="preserve"> </w:t>
      </w:r>
      <w:r>
        <w:t xml:space="preserve">“Mystery Samples”</w:t>
      </w:r>
      <w:r>
        <w:t xml:space="preserve"> </w:t>
      </w:r>
      <w:r>
        <w:t xml:space="preserve">+ particle drawing</w:t>
      </w:r>
    </w:p>
    <w:p>
      <w:pPr>
        <w:pStyle w:val="FirstParagraph"/>
      </w:pPr>
      <w:r>
        <w:t xml:space="preserve">Distribute the worksheet. Groups work through the mystery-sample portion: for 3–4 numbered unknowns they (a) record whether the sample looks uniform or non-uniform, (b) attempt a physical separation (evaporate a drop, filter, or test with a magnet), and (c) classify.</w:t>
      </w:r>
    </w:p>
    <w:p>
      <w:pPr>
        <w:pStyle w:val="BodyText"/>
      </w:pPr>
      <w:r>
        <w:t xml:space="preserve">Then each student draws three particle diagrams — an element, a compound, and a mixture — mirroring the figure below, and labels which is which.</w:t>
      </w:r>
    </w:p>
    <w:p>
      <w:pPr>
        <w:pStyle w:val="CaptionedFigure"/>
      </w:pPr>
      <w:r>
        <w:drawing>
          <wp:inline>
            <wp:extent cx="5492496" cy="2200656"/>
            <wp:effectExtent b="0" l="0" r="0" t="0"/>
            <wp:docPr descr="Three side-by-side particle diagrams: an element shown as a grid of identical purple atoms; a compound shown as purple-and-blue atom pairs bonded together; and a mixture shown as separate purple and blue atoms that are not bonded." title="" id="23" name="Picture"/>
            <a:graphic>
              <a:graphicData uri="http://schemas.openxmlformats.org/drawingml/2006/picture">
                <pic:pic>
                  <pic:nvPicPr>
                    <pic:cNvPr descr="figures/particle_models.png" id="24" name="Picture"/>
                    <pic:cNvPicPr>
                      <a:picLocks noChangeArrowheads="1" noChangeAspect="1"/>
                    </pic:cNvPicPr>
                  </pic:nvPicPr>
                  <pic:blipFill>
                    <a:blip r:embed="rId22"/>
                    <a:stretch>
                      <a:fillRect/>
                    </a:stretch>
                  </pic:blipFill>
                  <pic:spPr bwMode="auto">
                    <a:xfrm>
                      <a:off x="0" y="0"/>
                      <a:ext cx="5492496" cy="2200656"/>
                    </a:xfrm>
                    <a:prstGeom prst="rect">
                      <a:avLst/>
                    </a:prstGeom>
                    <a:noFill/>
                    <a:ln w="9525">
                      <a:noFill/>
                      <a:headEnd/>
                      <a:tailEnd/>
                    </a:ln>
                  </pic:spPr>
                </pic:pic>
              </a:graphicData>
            </a:graphic>
          </wp:inline>
        </w:drawing>
      </w:r>
    </w:p>
    <w:p>
      <w:pPr>
        <w:pStyle w:val="ImageCaption"/>
      </w:pPr>
      <w:r>
        <w:t xml:space="preserve">Three side-by-side particle diagrams: an element shown as a grid of identical purple atoms; a compound shown as purple-and-blue atom pairs bonded together; and a mixture shown as separate purple and blue atoms that are not bonded.</w:t>
      </w:r>
    </w:p>
    <w:p>
      <w:pPr>
        <w:pStyle w:val="BodyText"/>
      </w:pPr>
      <w:r>
        <w:rPr>
          <w:b/>
          <w:bCs/>
        </w:rPr>
        <w:t xml:space="preserve">Teacher facilitation prompts (circulate):</w:t>
      </w:r>
    </w:p>
    <w:p>
      <w:pPr>
        <w:pStyle w:val="BlockText"/>
      </w:pPr>
      <w:r>
        <w:t xml:space="preserve">“Your particle drawing for the element — how many</w:t>
      </w:r>
      <w:r>
        <w:t xml:space="preserve"> </w:t>
      </w:r>
      <w:r>
        <w:rPr>
          <w:i/>
          <w:iCs/>
        </w:rPr>
        <w:t xml:space="preserve">kinds</w:t>
      </w:r>
      <w:r>
        <w:t xml:space="preserve"> </w:t>
      </w:r>
      <w:r>
        <w:t xml:space="preserve">of circle did you use? One. For the compound? Two kinds, bonded together. For the mixture? Two kinds, but NOT bonded — just mixed.”</w:t>
      </w:r>
    </w:p>
    <w:p>
      <w:pPr>
        <w:pStyle w:val="BlockText"/>
      </w:pPr>
      <w:r>
        <w:t xml:space="preserve">“For mystery sample 3, you evaporated a drop and a white solid was left behind. What does that tell you — pure substance or mixture?”</w:t>
      </w:r>
    </w:p>
    <w:p>
      <w:pPr>
        <w:pStyle w:val="FirstParagraph"/>
      </w:pPr>
      <w:r>
        <w:rPr>
          <w:b/>
          <w:bCs/>
        </w:rPr>
        <w:t xml:space="preserve">Anticipated student responses:</w:t>
      </w:r>
    </w:p>
    <w:p>
      <w:pPr>
        <w:pStyle w:val="Compact"/>
        <w:numPr>
          <w:ilvl w:val="0"/>
          <w:numId w:val="1008"/>
        </w:numPr>
      </w:pPr>
      <w:r>
        <w:t xml:space="preserve">“My mixture and my compound drawings look almost the same.”</w:t>
      </w:r>
      <w:r>
        <w:t xml:space="preserve"> </w:t>
      </w:r>
      <w:r>
        <w:t xml:space="preserve">— guide: the difference is the</w:t>
      </w:r>
      <w:r>
        <w:t xml:space="preserve"> </w:t>
      </w:r>
      <w:r>
        <w:rPr>
          <w:i/>
          <w:iCs/>
        </w:rPr>
        <w:t xml:space="preserve">bond</w:t>
      </w:r>
      <w:r>
        <w:t xml:space="preserve">. In a compound the two kinds of atoms are joined in a fixed pair; in a mixture they’re loose and in any ratio.</w:t>
      </w:r>
    </w:p>
    <w:p>
      <w:pPr>
        <w:pStyle w:val="Compact"/>
        <w:numPr>
          <w:ilvl w:val="0"/>
          <w:numId w:val="1008"/>
        </w:numPr>
      </w:pPr>
      <w:r>
        <w:t xml:space="preserve">“The clear liquid left nothing when it evaporated — so it’s pure?”</w:t>
      </w:r>
      <w:r>
        <w:t xml:space="preserve"> </w:t>
      </w:r>
      <w:r>
        <w:t xml:space="preserve">— strong reasoning; if nothing separates out, it behaves like a pure substance. Good evidence-based classification.</w:t>
      </w:r>
    </w:p>
    <w:p>
      <w:r>
        <w:pict>
          <v:rect style="width:0;height:1.5pt" o:hralign="center" o:hrstd="t" o:hr="t"/>
        </w:pict>
      </w:r>
    </w:p>
    <w:bookmarkEnd w:id="25"/>
    <w:bookmarkEnd w:id="26"/>
    <w:bookmarkStart w:id="29" w:name="phase-3-explain-30-36-min"/>
    <w:p>
      <w:pPr>
        <w:pStyle w:val="Heading2"/>
      </w:pPr>
      <w:r>
        <w:t xml:space="preserve">Phase 3 · Explain</w:t>
      </w:r>
      <w:r>
        <w:t xml:space="preserve"> </w:t>
      </w:r>
      <w:r>
        <w:rPr>
          <w:i/>
          <w:iCs/>
        </w:rPr>
        <w:t xml:space="preserve">(30 – 36 min)</w:t>
      </w:r>
    </w:p>
    <w:bookmarkStart w:id="27" w:name="min-turn-and-talk-2-class-consensus"/>
    <w:p>
      <w:pPr>
        <w:pStyle w:val="Heading3"/>
      </w:pPr>
      <w:r>
        <w:t xml:space="preserve">30–33 min · Turn-and-Talk #2 + class consensus</w:t>
      </w:r>
    </w:p>
    <w:p>
      <w:pPr>
        <w:pStyle w:val="BlockText"/>
      </w:pPr>
      <w:r>
        <w:t xml:space="preserve">“Look at your four bins and your particle drawings. Turn to a partner: what is the ONE question you ask first to start classifying any sample — and what’s the second question?”</w:t>
      </w:r>
    </w:p>
    <w:p>
      <w:pPr>
        <w:pStyle w:val="FirstParagraph"/>
      </w:pPr>
      <w:r>
        <w:t xml:space="preserve">Target consensus:</w:t>
      </w:r>
    </w:p>
    <w:p>
      <w:pPr>
        <w:pStyle w:val="BlockText"/>
      </w:pPr>
      <w:r>
        <w:t xml:space="preserve">“First ask: can it be physically separated into different substances? If yes → mixture; if no → pure substance. Then, for a mixture, ask: is it uniform throughout (homogeneous) or visibly non-uniform (heterogeneous)? And for a pure substance, ask: is it one kind of atom (element) or two+ kinds bonded (compound)?”</w:t>
      </w:r>
    </w:p>
    <w:p>
      <w:pPr>
        <w:pStyle w:val="FirstParagraph"/>
      </w:pPr>
      <w:r>
        <w:t xml:space="preserve">Project</w:t>
      </w:r>
      <w:r>
        <w:t xml:space="preserve"> </w:t>
      </w:r>
      <w:r>
        <w:rPr>
          <w:rStyle w:val="VerbatimChar"/>
        </w:rPr>
        <w:t xml:space="preserve">figures/classification_of_matter_tree.png</w:t>
      </w:r>
      <w:r>
        <w:t xml:space="preserve"> </w:t>
      </w:r>
      <w:r>
        <w:t xml:space="preserve">and have students confirm their two-question logic matches the branches.</w:t>
      </w:r>
    </w:p>
    <w:p>
      <w:pPr>
        <w:pStyle w:val="BlockText"/>
      </w:pPr>
      <w:r>
        <w:t xml:space="preserve">“Look at O₂ versus CO₂. Both are gases made of bonded atoms. Why is one an element and the other a compound?”</w:t>
      </w:r>
    </w:p>
    <w:p>
      <w:pPr>
        <w:pStyle w:val="FirstParagraph"/>
      </w:pPr>
      <w:r>
        <w:t xml:space="preserve">Target: O₂ is two atoms of the</w:t>
      </w:r>
      <w:r>
        <w:t xml:space="preserve"> </w:t>
      </w:r>
      <w:r>
        <w:rPr>
          <w:i/>
          <w:iCs/>
        </w:rPr>
        <w:t xml:space="preserve">same</w:t>
      </w:r>
      <w:r>
        <w:t xml:space="preserve"> </w:t>
      </w:r>
      <w:r>
        <w:t xml:space="preserve">element (oxygen) → element. CO₂ is two</w:t>
      </w:r>
      <w:r>
        <w:t xml:space="preserve"> </w:t>
      </w:r>
      <w:r>
        <w:rPr>
          <w:i/>
          <w:iCs/>
        </w:rPr>
        <w:t xml:space="preserve">different</w:t>
      </w:r>
      <w:r>
        <w:t xml:space="preserve"> </w:t>
      </w:r>
      <w:r>
        <w:t xml:space="preserve">elements (carbon and oxygen) bonded → compound. The number of atoms doesn’t decide it; the number of</w:t>
      </w:r>
      <w:r>
        <w:t xml:space="preserve"> </w:t>
      </w:r>
      <w:r>
        <w:rPr>
          <w:i/>
          <w:iCs/>
        </w:rPr>
        <w:t xml:space="preserve">kinds</w:t>
      </w:r>
      <w:r>
        <w:t xml:space="preserve"> </w:t>
      </w:r>
      <w:r>
        <w:t xml:space="preserve">of atoms does.</w:t>
      </w:r>
    </w:p>
    <w:bookmarkEnd w:id="27"/>
    <w:bookmarkStart w:id="28"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sorting all period. A</w:t>
      </w:r>
      <w:r>
        <w:t xml:space="preserve"> </w:t>
      </w:r>
      <w:r>
        <w:rPr>
          <w:b/>
          <w:bCs/>
        </w:rPr>
        <w:t xml:space="preserve">pure substance</w:t>
      </w:r>
      <w:r>
        <w:t xml:space="preserve"> </w:t>
      </w:r>
      <w:r>
        <w:t xml:space="preserve">is matter made of only one kind of particle — it can’t be physically separated into other substances. Copper, water, and salt are each pure substances. A pure substance splits into two families: an</w:t>
      </w:r>
      <w:r>
        <w:t xml:space="preserve"> </w:t>
      </w:r>
      <w:r>
        <w:rPr>
          <w:b/>
          <w:bCs/>
        </w:rPr>
        <w:t xml:space="preserve">element</w:t>
      </w:r>
      <w:r>
        <w:t xml:space="preserve"> </w:t>
      </w:r>
      <w:r>
        <w:t xml:space="preserve">is a pure substance made of only one kind of atom — copper, oxygen — while a compound is two or more kinds of atoms chemically bonded in a fixed ratio, like water (H₂O) or salt (NaCl).”</w:t>
      </w:r>
    </w:p>
    <w:p>
      <w:pPr>
        <w:pStyle w:val="BlockText"/>
      </w:pPr>
      <w:r>
        <w:t xml:space="preserve">“Anything that</w:t>
      </w:r>
      <w:r>
        <w:t xml:space="preserve"> </w:t>
      </w:r>
      <w:r>
        <w:rPr>
          <w:i/>
          <w:iCs/>
        </w:rPr>
        <w:t xml:space="preserve">can</w:t>
      </w:r>
      <w:r>
        <w:t xml:space="preserve"> </w:t>
      </w:r>
      <w:r>
        <w:t xml:space="preserve">be physically separated is a</w:t>
      </w:r>
      <w:r>
        <w:t xml:space="preserve"> </w:t>
      </w:r>
      <w:r>
        <w:rPr>
          <w:b/>
          <w:bCs/>
        </w:rPr>
        <w:t xml:space="preserve">mixture</w:t>
      </w:r>
      <w:r>
        <w:t xml:space="preserve"> </w:t>
      </w:r>
      <w:r>
        <w:t xml:space="preserve">— two or more substances that are simply mixed, not chemically bonded, and not in a fixed ratio. Saltwater, air, and trail mix are all mixtures. And mixtures come in two kinds: a</w:t>
      </w:r>
      <w:r>
        <w:t xml:space="preserve"> </w:t>
      </w:r>
      <w:r>
        <w:rPr>
          <w:b/>
          <w:bCs/>
        </w:rPr>
        <w:t xml:space="preserve">homogeneous</w:t>
      </w:r>
      <w:r>
        <w:t xml:space="preserve"> </w:t>
      </w:r>
      <w:r>
        <w:t xml:space="preserve">mixture is uniform throughout — you can’t see the separate parts, like saltwater or air — while a heterogeneous mixture is visibly non-uniform, like trail mix or sand and iron, where you can see and often physically pick out the different parts.”</w:t>
      </w:r>
    </w:p>
    <w:p>
      <w:pPr>
        <w:pStyle w:val="FirstParagraph"/>
      </w:pPr>
      <w:r>
        <w:t xml:space="preserve">Post the three terms on the board. Students fill them in on their notes.</w:t>
      </w:r>
    </w:p>
    <w:p>
      <w:pPr>
        <w:pStyle w:val="BlockText"/>
      </w:pPr>
      <w:r>
        <w:t xml:space="preserve">“Notice:</w:t>
      </w:r>
      <w:r>
        <w:t xml:space="preserve"> </w:t>
      </w:r>
      <w:r>
        <w:t xml:space="preserve">‘homo-’</w:t>
      </w:r>
      <w:r>
        <w:t xml:space="preserve"> </w:t>
      </w:r>
      <w:r>
        <w:t xml:space="preserve">means</w:t>
      </w:r>
      <w:r>
        <w:t xml:space="preserve"> </w:t>
      </w:r>
      <w:r>
        <w:rPr>
          <w:i/>
          <w:iCs/>
        </w:rPr>
        <w:t xml:space="preserve">same</w:t>
      </w:r>
      <w:r>
        <w:t xml:space="preserve"> </w:t>
      </w:r>
      <w:r>
        <w:t xml:space="preserve">— a homogeneous mixture looks the same all over.</w:t>
      </w:r>
      <w:r>
        <w:t xml:space="preserve"> </w:t>
      </w:r>
      <w:r>
        <w:t xml:space="preserve">‘Hetero-’</w:t>
      </w:r>
      <w:r>
        <w:t xml:space="preserve"> </w:t>
      </w:r>
      <w:r>
        <w:t xml:space="preserve">means</w:t>
      </w:r>
      <w:r>
        <w:t xml:space="preserve"> </w:t>
      </w:r>
      <w:r>
        <w:rPr>
          <w:i/>
          <w:iCs/>
        </w:rPr>
        <w:t xml:space="preserve">different</w:t>
      </w:r>
      <w:r>
        <w:t xml:space="preserve"> </w:t>
      </w:r>
      <w:r>
        <w:t xml:space="preserve">— a heterogeneous mixture looks different in different spots.”</w:t>
      </w:r>
    </w:p>
    <w:p>
      <w:pPr>
        <w:pStyle w:val="FirstParagraph"/>
      </w:pPr>
      <w:r>
        <w:rPr>
          <w:b/>
          <w:bCs/>
        </w:rPr>
        <w:t xml:space="preserve">Discussion prompts to deploy here:</w:t>
      </w:r>
    </w:p>
    <w:p>
      <w:pPr>
        <w:pStyle w:val="Compact"/>
        <w:numPr>
          <w:ilvl w:val="0"/>
          <w:numId w:val="1009"/>
        </w:numPr>
      </w:pPr>
      <w:r>
        <w:t xml:space="preserve">“Saltwater is a homogeneous mixture, and water is a compound. Both look like a single clear liquid. What is the real difference between them?”</w:t>
      </w:r>
      <w:r>
        <w:t xml:space="preserve"> </w:t>
      </w:r>
      <w:r>
        <w:t xml:space="preserve">—</w:t>
      </w:r>
      <w:r>
        <w:t xml:space="preserve"> </w:t>
      </w:r>
      <w:r>
        <w:rPr>
          <w:i/>
          <w:iCs/>
        </w:rPr>
        <w:t xml:space="preserve">Expected response:</w:t>
      </w:r>
      <w:r>
        <w:t xml:space="preserve"> </w:t>
      </w:r>
      <w:r>
        <w:t xml:space="preserve">the compound (water) has a fixed composition and one kind of particle (H₂O molecules) and cannot be physically separated; the homogeneous mixture (saltwater) is two substances mixed in a variable ratio and CAN be separated by evaporation. Same appearance, different classification — exactly the opening phenomenon.</w:t>
      </w:r>
    </w:p>
    <w:p>
      <w:pPr>
        <w:pStyle w:val="Compact"/>
        <w:numPr>
          <w:ilvl w:val="0"/>
          <w:numId w:val="1009"/>
        </w:numPr>
      </w:pPr>
      <w:r>
        <w:t xml:space="preserve">“Is O₂ an element or a compound, and how do you know?”</w:t>
      </w:r>
      <w:r>
        <w:t xml:space="preserve"> </w:t>
      </w:r>
      <w:r>
        <w:t xml:space="preserve">—</w:t>
      </w:r>
      <w:r>
        <w:t xml:space="preserve"> </w:t>
      </w:r>
      <w:r>
        <w:rPr>
          <w:i/>
          <w:iCs/>
        </w:rPr>
        <w:t xml:space="preserve">Expected response:</w:t>
      </w:r>
      <w:r>
        <w:t xml:space="preserve"> </w:t>
      </w:r>
      <w:r>
        <w:t xml:space="preserve">element — it is only one kind of atom (oxygen), even though two are bonded. A compound requires two</w:t>
      </w:r>
      <w:r>
        <w:t xml:space="preserve"> </w:t>
      </w:r>
      <w:r>
        <w:rPr>
          <w:i/>
          <w:iCs/>
        </w:rPr>
        <w:t xml:space="preserve">different</w:t>
      </w:r>
      <w:r>
        <w:t xml:space="preserve"> </w:t>
      </w:r>
      <w:r>
        <w:t xml:space="preserve">kinds of atoms.</w:t>
      </w:r>
    </w:p>
    <w:p>
      <w:r>
        <w:pict>
          <v:rect style="width:0;height:1.5pt" o:hralign="center" o:hrstd="t" o:hr="t"/>
        </w:pict>
      </w:r>
    </w:p>
    <w:bookmarkEnd w:id="28"/>
    <w:bookmarkEnd w:id="29"/>
    <w:bookmarkStart w:id="32" w:name="phase-4-elaborate-36-40-min"/>
    <w:p>
      <w:pPr>
        <w:pStyle w:val="Heading2"/>
      </w:pPr>
      <w:r>
        <w:t xml:space="preserve">Phase 4 · Elaborate</w:t>
      </w:r>
      <w:r>
        <w:t xml:space="preserve"> </w:t>
      </w:r>
      <w:r>
        <w:rPr>
          <w:i/>
          <w:iCs/>
        </w:rPr>
        <w:t xml:space="preserve">(36 – 40 min)</w:t>
      </w:r>
    </w:p>
    <w:bookmarkStart w:id="30" w:name="X25431cc7403fe441ab0c2aaf82299d9e6e44938"/>
    <w:p>
      <w:pPr>
        <w:pStyle w:val="Heading3"/>
      </w:pPr>
      <w:r>
        <w:t xml:space="preserve">36–39 min · Revise the model + Because/But/So expansion</w:t>
      </w:r>
    </w:p>
    <w:p>
      <w:pPr>
        <w:pStyle w:val="FirstParagraph"/>
      </w:pPr>
      <w:r>
        <w:t xml:space="preserve">Students return to their four-bin sort and their particle drawings. They (a) label each bin with the correct vocabulary term now that the words are introduced, and (b) add one cause-and-classification note per bin: what feature put each sample there. Then run a</w:t>
      </w:r>
      <w:r>
        <w:t xml:space="preserve"> </w:t>
      </w:r>
      <w:r>
        <w:rPr>
          <w:b/>
          <w:bCs/>
        </w:rPr>
        <w:t xml:space="preserve">Because/But/So</w:t>
      </w:r>
      <w:r>
        <w:t xml:space="preserve"> </w:t>
      </w:r>
      <w:r>
        <w:t xml:space="preserve">sentence about the opening phenomenon. Starter on the board:</w:t>
      </w:r>
    </w:p>
    <w:p>
      <w:pPr>
        <w:pStyle w:val="BlockText"/>
      </w:pPr>
      <w:r>
        <w:rPr>
          <w:i/>
          <w:iCs/>
        </w:rPr>
        <w:t xml:space="preserve">“Distilled water and saltwater look identical, but they belong in different classification bins.”</w:t>
      </w:r>
    </w:p>
    <w:p>
      <w:pPr>
        <w:pStyle w:val="FirstParagraph"/>
      </w:pPr>
      <w:r>
        <w:t xml:space="preserve">Model one aloud:</w:t>
      </w:r>
    </w:p>
    <w:p>
      <w:pPr>
        <w:pStyle w:val="BlockText"/>
      </w:pPr>
      <w:r>
        <w:t xml:space="preserve">“Distilled water and saltwater look identical</w:t>
      </w:r>
      <w:r>
        <w:t xml:space="preserve"> </w:t>
      </w:r>
      <w:r>
        <w:rPr>
          <w:b/>
          <w:bCs/>
        </w:rPr>
        <w:t xml:space="preserve">because</w:t>
      </w:r>
      <w:r>
        <w:t xml:space="preserve"> </w:t>
      </w:r>
      <w:r>
        <w:t xml:space="preserve">both are clear, colorless liquids that appear uniform,</w:t>
      </w:r>
      <w:r>
        <w:t xml:space="preserve"> </w:t>
      </w:r>
      <w:r>
        <w:rPr>
          <w:b/>
          <w:bCs/>
        </w:rPr>
        <w:t xml:space="preserve">but</w:t>
      </w:r>
      <w:r>
        <w:t xml:space="preserve"> </w:t>
      </w:r>
      <w:r>
        <w:t xml:space="preserve">distilled water is a single compound made of one kind of particle (H₂O) that cannot be physically separated, while saltwater is a homogeneous mixture of two substances that</w:t>
      </w:r>
      <w:r>
        <w:t xml:space="preserve"> </w:t>
      </w:r>
      <w:r>
        <w:rPr>
          <w:i/>
          <w:iCs/>
        </w:rPr>
        <w:t xml:space="preserve">can</w:t>
      </w:r>
      <w:r>
        <w:t xml:space="preserve"> </w:t>
      </w:r>
      <w:r>
        <w:t xml:space="preserve">be separated by evaporation,</w:t>
      </w:r>
      <w:r>
        <w:t xml:space="preserve"> </w:t>
      </w:r>
      <w:r>
        <w:rPr>
          <w:b/>
          <w:bCs/>
        </w:rPr>
        <w:t xml:space="preserve">so</w:t>
      </w:r>
      <w:r>
        <w:t xml:space="preserve"> </w:t>
      </w:r>
      <w:r>
        <w:t xml:space="preserve">appearance alone can’t classify a sample — you have to ask whether the particles can be physically pulled apart.”</w:t>
      </w:r>
    </w:p>
    <w:p>
      <w:pPr>
        <w:pStyle w:val="FirstParagraph"/>
      </w:pPr>
      <w:r>
        <w:t xml:space="preserve">Then have students write their own B/B/S using one of these starters:</w:t>
      </w:r>
    </w:p>
    <w:p>
      <w:pPr>
        <w:pStyle w:val="Compact"/>
        <w:numPr>
          <w:ilvl w:val="0"/>
          <w:numId w:val="1010"/>
        </w:numPr>
      </w:pPr>
      <w:r>
        <w:rPr>
          <w:i/>
          <w:iCs/>
        </w:rPr>
        <w:t xml:space="preserve">“Brass and copper both look like a single shiny metal…”</w:t>
      </w:r>
      <w:r>
        <w:t xml:space="preserve"> </w:t>
      </w:r>
      <w:r>
        <w:t xml:space="preserve">(hint: copper is an element; brass is a homogeneous mixture of copper and zinc)</w:t>
      </w:r>
    </w:p>
    <w:p>
      <w:pPr>
        <w:pStyle w:val="Compact"/>
        <w:numPr>
          <w:ilvl w:val="0"/>
          <w:numId w:val="1010"/>
        </w:numPr>
      </w:pPr>
      <w:r>
        <w:rPr>
          <w:i/>
          <w:iCs/>
        </w:rPr>
        <w:t xml:space="preserve">“O₂ and CO₂ are both gases made of bonded atoms…”</w:t>
      </w:r>
      <w:r>
        <w:t xml:space="preserve"> </w:t>
      </w:r>
      <w:r>
        <w:t xml:space="preserve">(hint: one is an element, one is a compound — count the</w:t>
      </w:r>
      <w:r>
        <w:t xml:space="preserve"> </w:t>
      </w:r>
      <w:r>
        <w:rPr>
          <w:i/>
          <w:iCs/>
        </w:rPr>
        <w:t xml:space="preserve">kinds</w:t>
      </w:r>
      <w:r>
        <w:t xml:space="preserve"> </w:t>
      </w:r>
      <w:r>
        <w:t xml:space="preserve">of atoms)</w:t>
      </w:r>
    </w:p>
    <w:p>
      <w:pPr>
        <w:pStyle w:val="FirstParagraph"/>
      </w:pPr>
      <w:r>
        <w:rPr>
          <w:b/>
          <w:bCs/>
        </w:rPr>
        <w:t xml:space="preserve">Anticipated student responses:</w:t>
      </w:r>
    </w:p>
    <w:p>
      <w:pPr>
        <w:pStyle w:val="Compact"/>
        <w:numPr>
          <w:ilvl w:val="0"/>
          <w:numId w:val="1011"/>
        </w:numPr>
      </w:pPr>
      <w:r>
        <w:t xml:space="preserve">“Because brass and copper both look like one metal, but brass is two metals mixed, so brass is a mixture and copper is an element.”</w:t>
      </w:r>
      <w:r>
        <w:t xml:space="preserve"> </w:t>
      </w:r>
      <w:r>
        <w:t xml:space="preserve">— strong; push for the</w:t>
      </w:r>
      <w:r>
        <w:t xml:space="preserve"> </w:t>
      </w:r>
      <w:r>
        <w:t xml:space="preserve">“homogeneous”</w:t>
      </w:r>
      <w:r>
        <w:t xml:space="preserve"> </w:t>
      </w:r>
      <w:r>
        <w:t xml:space="preserve">precision: brass is a</w:t>
      </w:r>
      <w:r>
        <w:t xml:space="preserve"> </w:t>
      </w:r>
      <w:r>
        <w:rPr>
          <w:i/>
          <w:iCs/>
        </w:rPr>
        <w:t xml:space="preserve">homogeneous</w:t>
      </w:r>
      <w:r>
        <w:t xml:space="preserve"> </w:t>
      </w:r>
      <w:r>
        <w:t xml:space="preserve">mixture because the copper and zinc are uniformly blended.</w:t>
      </w:r>
    </w:p>
    <w:p>
      <w:pPr>
        <w:pStyle w:val="Compact"/>
        <w:numPr>
          <w:ilvl w:val="0"/>
          <w:numId w:val="1011"/>
        </w:numPr>
      </w:pPr>
      <w:r>
        <w:t xml:space="preserve">“Because O₂ and CO₂ both have bonded atoms, but O₂ is one kind and CO₂ is two kinds, so O₂ is an element and CO₂ is a compound.”</w:t>
      </w:r>
      <w:r>
        <w:t xml:space="preserve"> </w:t>
      </w:r>
      <w:r>
        <w:t xml:space="preserve">— excellent; this is exactly the element/compound test.</w:t>
      </w:r>
    </w:p>
    <w:bookmarkEnd w:id="30"/>
    <w:bookmarkStart w:id="31" w:name="min-return-to-the-phenomenon"/>
    <w:p>
      <w:pPr>
        <w:pStyle w:val="Heading3"/>
      </w:pPr>
      <w:r>
        <w:t xml:space="preserve">39–40 min · Return to the phenomenon</w:t>
      </w:r>
    </w:p>
    <w:p>
      <w:pPr>
        <w:pStyle w:val="BlockText"/>
      </w:pPr>
      <w:r>
        <w:t xml:space="preserve">“Return to the front bench. Four samples — copper, distilled water, saltwater, trail mix. Now you have the two-question test. Quickly classify all four out loud: pure or mixture? Then which sub-type?”</w:t>
      </w:r>
    </w:p>
    <w:p>
      <w:pPr>
        <w:pStyle w:val="FirstParagraph"/>
      </w:pPr>
      <w:r>
        <w:t xml:space="preserve">Target: copper = element; distilled water = compound; saltwater = homogeneous mixture; trail mix = heterogeneous mixture.</w:t>
      </w:r>
    </w:p>
    <w:p>
      <w:pPr>
        <w:pStyle w:val="BlockText"/>
      </w:pPr>
      <w:r>
        <w:t xml:space="preserve">“The clear liquid that fooled us at the start isn’t a mystery anymore. Distilled water can’t be separated — it’s a compound. Saltwater can be boiled apart — it’s a mixture. The classification isn’t about how it looks. It’s about how the particles are put together.”</w:t>
      </w:r>
    </w:p>
    <w:p>
      <w:r>
        <w:pict>
          <v:rect style="width:0;height:1.5pt" o:hralign="center" o:hrstd="t" o:hr="t"/>
        </w:pict>
      </w:r>
    </w:p>
    <w:bookmarkEnd w:id="31"/>
    <w:bookmarkEnd w:id="32"/>
    <w:bookmarkStart w:id="34" w:name="phase-5-evaluate-40-42-min"/>
    <w:p>
      <w:pPr>
        <w:pStyle w:val="Heading2"/>
      </w:pPr>
      <w:r>
        <w:t xml:space="preserve">Phase 5 · Evaluate</w:t>
      </w:r>
      <w:r>
        <w:t xml:space="preserve"> </w:t>
      </w:r>
      <w:r>
        <w:rPr>
          <w:i/>
          <w:iCs/>
        </w:rPr>
        <w:t xml:space="preserve">(40 – 42 min)</w:t>
      </w:r>
    </w:p>
    <w:bookmarkStart w:id="33"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Classify helium gas (He). Is it a pure substance or a mixture? An element or a compound? Explain your reasoning at the particle level.</w:t>
      </w:r>
      <w:r>
        <w:t xml:space="preserve"> </w:t>
      </w:r>
      <w:r>
        <w:rPr>
          <w:i/>
          <w:iCs/>
        </w:rPr>
        <w:t xml:space="preserve">(b) Classify a bottle of Italian salad dressing that has separated into an oil layer and a vinegar-and-herb layer. Pure substance or mixture? Homogeneous or heterogeneous? Explain.</w:t>
      </w:r>
      <w:r>
        <w:t xml:space="preserve"> </w:t>
      </w:r>
      <w:r>
        <w:rPr>
          <w:i/>
          <w:iCs/>
        </w:rPr>
        <w:t xml:space="preserve">(c) In one sentence, explain how a homogeneous mixture (like saltwater) is different from a compound (like water), even though both can look like a single clear liquid.</w:t>
      </w:r>
    </w:p>
    <w:p>
      <w:pPr>
        <w:pStyle w:val="FirstParagraph"/>
      </w:pPr>
      <w:r>
        <w:t xml:space="preserve">Expected answers are in</w:t>
      </w:r>
      <w:r>
        <w:t xml:space="preserve"> </w:t>
      </w:r>
      <w:r>
        <w:rPr>
          <w:rStyle w:val="VerbatimChar"/>
        </w:rPr>
        <w:t xml:space="preserve">Answer_Key.docx</w:t>
      </w:r>
      <w:r>
        <w:t xml:space="preserve">. (Note: these samples — helium and separated salad dressing — are deliberately different from the worksheet’s copper / saltwater / trail-mix practice.)</w:t>
      </w:r>
    </w:p>
    <w:p>
      <w:pPr>
        <w:pStyle w:val="BodyText"/>
      </w:pPr>
      <w:r>
        <w:rPr>
          <w:b/>
          <w:bCs/>
        </w:rPr>
        <w:t xml:space="preserve">Closing Reflection (SEL, 30 seconds):</w:t>
      </w:r>
    </w:p>
    <w:p>
      <w:pPr>
        <w:pStyle w:val="BlockText"/>
      </w:pPr>
      <w:r>
        <w:t xml:space="preserve">“Today we found that you can’t always trust appearance — you have to look at how something is put together. In one sentence: what is one thing that surprised you today about classifying matter, and who — a partner or an idea — helped you see it?”</w:t>
      </w:r>
    </w:p>
    <w:p>
      <w:pPr>
        <w:pStyle w:val="FirstParagraph"/>
      </w:pPr>
      <w:r>
        <w:t xml:space="preserve">Collect worksheets; note which students still conflate</w:t>
      </w:r>
      <w:r>
        <w:t xml:space="preserve"> </w:t>
      </w:r>
      <w:r>
        <w:t xml:space="preserve">“homogeneous mixture”</w:t>
      </w:r>
      <w:r>
        <w:t xml:space="preserve"> </w:t>
      </w:r>
      <w:r>
        <w:t xml:space="preserve">with</w:t>
      </w:r>
      <w:r>
        <w:t xml:space="preserve"> </w:t>
      </w:r>
      <w:r>
        <w:t xml:space="preserve">“pure substance”</w:t>
      </w:r>
      <w:r>
        <w:t xml:space="preserve"> </w:t>
      </w:r>
      <w:r>
        <w:t xml:space="preserve">(the most common confusion, since both look uniform). Target those students for a brief check at the start of the next lesson.</w:t>
      </w:r>
    </w:p>
    <w:p>
      <w:r>
        <w:pict>
          <v:rect style="width:0;height:1.5pt" o:hralign="center" o:hrstd="t" o:hr="t"/>
        </w:pict>
      </w:r>
    </w:p>
    <w:bookmarkEnd w:id="33"/>
    <w:bookmarkEnd w:id="34"/>
    <w:bookmarkStart w:id="35" w:name="common-misconceptions"/>
    <w:p>
      <w:pPr>
        <w:pStyle w:val="Heading2"/>
      </w:pPr>
      <w:r>
        <w:t xml:space="preserve">Common Misconceptions</w:t>
      </w:r>
    </w:p>
    <w:p>
      <w:pPr>
        <w:pStyle w:val="Compact"/>
        <w:numPr>
          <w:ilvl w:val="0"/>
          <w:numId w:val="1012"/>
        </w:numPr>
      </w:pPr>
      <w:r>
        <w:rPr>
          <w:b/>
          <w:bCs/>
        </w:rPr>
        <w:t xml:space="preserve">Misconception:</w:t>
      </w:r>
      <w:r>
        <w:t xml:space="preserve"> </w:t>
      </w:r>
      <w:r>
        <w:t xml:space="preserve">“If a sample looks uniform — the same all the way through — it must be a pure substance.”</w:t>
      </w:r>
      <w:r>
        <w:t xml:space="preserve"> </w:t>
      </w:r>
      <w:r>
        <w:t xml:space="preserve">→</w:t>
      </w:r>
      <w:r>
        <w:t xml:space="preserve"> </w:t>
      </w:r>
      <w:r>
        <w:rPr>
          <w:b/>
          <w:bCs/>
        </w:rPr>
        <w:t xml:space="preserve">Correction:</w:t>
      </w:r>
      <w:r>
        <w:t xml:space="preserve"> </w:t>
      </w:r>
      <w:r>
        <w:t xml:space="preserve">Looking uniform makes a mixture</w:t>
      </w:r>
      <w:r>
        <w:t xml:space="preserve"> </w:t>
      </w:r>
      <w:r>
        <w:rPr>
          <w:i/>
          <w:iCs/>
        </w:rPr>
        <w:t xml:space="preserve">homogeneous</w:t>
      </w:r>
      <w:r>
        <w:t xml:space="preserve">, not pure. Saltwater, air, and brass all look uniform but are mixtures of two or more substances that can be physically separated. The test for</w:t>
      </w:r>
      <w:r>
        <w:t xml:space="preserve"> </w:t>
      </w:r>
      <w:r>
        <w:t xml:space="preserve">“pure”</w:t>
      </w:r>
      <w:r>
        <w:t xml:space="preserve"> </w:t>
      </w:r>
      <w:r>
        <w:t xml:space="preserve">is separability at the particle level, not visual uniformity.</w:t>
      </w:r>
    </w:p>
    <w:p>
      <w:pPr>
        <w:pStyle w:val="Compact"/>
        <w:numPr>
          <w:ilvl w:val="0"/>
          <w:numId w:val="1012"/>
        </w:numPr>
      </w:pPr>
      <w:r>
        <w:rPr>
          <w:b/>
          <w:bCs/>
        </w:rPr>
        <w:t xml:space="preserve">Misconception:</w:t>
      </w:r>
      <w:r>
        <w:t xml:space="preserve"> </w:t>
      </w:r>
      <w:r>
        <w:t xml:space="preserve">“Any molecule with two atoms is a compound.”</w:t>
      </w:r>
      <w:r>
        <w:t xml:space="preserve"> </w:t>
      </w:r>
      <w:r>
        <w:t xml:space="preserve">→</w:t>
      </w:r>
      <w:r>
        <w:t xml:space="preserve"> </w:t>
      </w:r>
      <w:r>
        <w:rPr>
          <w:b/>
          <w:bCs/>
        </w:rPr>
        <w:t xml:space="preserve">Correction:</w:t>
      </w:r>
      <w:r>
        <w:t xml:space="preserve"> </w:t>
      </w:r>
      <w:r>
        <w:t xml:space="preserve">A compound requires two or more</w:t>
      </w:r>
      <w:r>
        <w:t xml:space="preserve"> </w:t>
      </w:r>
      <w:r>
        <w:rPr>
          <w:i/>
          <w:iCs/>
        </w:rPr>
        <w:t xml:space="preserve">different</w:t>
      </w:r>
      <w:r>
        <w:t xml:space="preserve"> </w:t>
      </w:r>
      <w:r>
        <w:t xml:space="preserve">kinds of atoms chemically bonded. O₂ (two oxygen atoms) is two of the</w:t>
      </w:r>
      <w:r>
        <w:t xml:space="preserve"> </w:t>
      </w:r>
      <w:r>
        <w:rPr>
          <w:i/>
          <w:iCs/>
        </w:rPr>
        <w:t xml:space="preserve">same</w:t>
      </w:r>
      <w:r>
        <w:t xml:space="preserve"> </w:t>
      </w:r>
      <w:r>
        <w:t xml:space="preserve">kind — it is an element. It is the number of</w:t>
      </w:r>
      <w:r>
        <w:t xml:space="preserve"> </w:t>
      </w:r>
      <w:r>
        <w:rPr>
          <w:i/>
          <w:iCs/>
        </w:rPr>
        <w:t xml:space="preserve">kinds</w:t>
      </w:r>
      <w:r>
        <w:t xml:space="preserve"> </w:t>
      </w:r>
      <w:r>
        <w:t xml:space="preserve">of atoms, not the number of atoms, that distinguishes an element from a compound.</w:t>
      </w:r>
    </w:p>
    <w:p>
      <w:pPr>
        <w:pStyle w:val="Compact"/>
        <w:numPr>
          <w:ilvl w:val="0"/>
          <w:numId w:val="1012"/>
        </w:numPr>
      </w:pPr>
      <w:r>
        <w:rPr>
          <w:b/>
          <w:bCs/>
        </w:rPr>
        <w:t xml:space="preserve">Misconception:</w:t>
      </w:r>
      <w:r>
        <w:t xml:space="preserve"> </w:t>
      </w:r>
      <w:r>
        <w:t xml:space="preserve">“A compound and a homogeneous mixture are the same thing because both look uniform.”</w:t>
      </w:r>
      <w:r>
        <w:t xml:space="preserve"> </w:t>
      </w:r>
      <w:r>
        <w:t xml:space="preserve">→</w:t>
      </w:r>
      <w:r>
        <w:t xml:space="preserve"> </w:t>
      </w:r>
      <w:r>
        <w:rPr>
          <w:b/>
          <w:bCs/>
        </w:rPr>
        <w:t xml:space="preserve">Correction:</w:t>
      </w:r>
      <w:r>
        <w:t xml:space="preserve"> </w:t>
      </w:r>
      <w:r>
        <w:t xml:space="preserve">A compound has a fixed composition and one kind of particle, and its components can only be separated by a chemical change. A homogeneous mixture has a variable composition (you can make saltwater more or less salty) and its components can be separated by a physical change (evaporation). Saltwater is a mixture; water is a compound.</w:t>
      </w:r>
    </w:p>
    <w:p>
      <w:pPr>
        <w:pStyle w:val="Compact"/>
        <w:numPr>
          <w:ilvl w:val="0"/>
          <w:numId w:val="1012"/>
        </w:numPr>
      </w:pPr>
      <w:r>
        <w:rPr>
          <w:b/>
          <w:bCs/>
        </w:rPr>
        <w:t xml:space="preserve">Misconception:</w:t>
      </w:r>
      <w:r>
        <w:t xml:space="preserve"> </w:t>
      </w:r>
      <w:r>
        <w:t xml:space="preserve">“You can always tell a mixture by looking at it.”</w:t>
      </w:r>
      <w:r>
        <w:t xml:space="preserve"> </w:t>
      </w:r>
      <w:r>
        <w:t xml:space="preserve">→</w:t>
      </w:r>
      <w:r>
        <w:t xml:space="preserve"> </w:t>
      </w:r>
      <w:r>
        <w:rPr>
          <w:b/>
          <w:bCs/>
        </w:rPr>
        <w:t xml:space="preserve">Correction:</w:t>
      </w:r>
      <w:r>
        <w:t xml:space="preserve"> </w:t>
      </w:r>
      <w:r>
        <w:t xml:space="preserve">Heterogeneous mixtures (trail mix) are visibly non-uniform, but homogeneous mixtures (saltwater, air) look exactly like pure substances. The reliable test is to attempt a physical separation, not to inspect the appearance.</w:t>
      </w:r>
    </w:p>
    <w:p>
      <w:pPr>
        <w:pStyle w:val="Compact"/>
        <w:numPr>
          <w:ilvl w:val="0"/>
          <w:numId w:val="1012"/>
        </w:numPr>
      </w:pPr>
      <w:r>
        <w:rPr>
          <w:b/>
          <w:bCs/>
        </w:rPr>
        <w:t xml:space="preserve">Misconception:</w:t>
      </w:r>
      <w:r>
        <w:t xml:space="preserve"> </w:t>
      </w:r>
      <w:r>
        <w:t xml:space="preserve">“Elements are only single atoms; if atoms are bonded, it must be a compound.”</w:t>
      </w:r>
      <w:r>
        <w:t xml:space="preserve"> </w:t>
      </w:r>
      <w:r>
        <w:t xml:space="preserve">→</w:t>
      </w:r>
      <w:r>
        <w:t xml:space="preserve"> </w:t>
      </w:r>
      <w:r>
        <w:rPr>
          <w:b/>
          <w:bCs/>
        </w:rPr>
        <w:t xml:space="preserve">Correction:</w:t>
      </w:r>
      <w:r>
        <w:t xml:space="preserve"> </w:t>
      </w:r>
      <w:r>
        <w:t xml:space="preserve">Elements can exist as bonded groups of identical atoms (O₂, N₂, O₃). As long as every atom is the</w:t>
      </w:r>
      <w:r>
        <w:t xml:space="preserve"> </w:t>
      </w:r>
      <w:r>
        <w:rPr>
          <w:i/>
          <w:iCs/>
        </w:rPr>
        <w:t xml:space="preserve">same</w:t>
      </w:r>
      <w:r>
        <w:t xml:space="preserve"> </w:t>
      </w:r>
      <w:r>
        <w:t xml:space="preserve">element, the substance is still an element. Bonding alone does not make a compound — different</w:t>
      </w:r>
      <w:r>
        <w:t xml:space="preserve"> </w:t>
      </w:r>
      <w:r>
        <w:rPr>
          <w:i/>
          <w:iCs/>
        </w:rPr>
        <w:t xml:space="preserve">kinds</w:t>
      </w:r>
      <w:r>
        <w:t xml:space="preserve"> </w:t>
      </w:r>
      <w:r>
        <w:t xml:space="preserve">of atoms bonded together do.</w:t>
      </w:r>
    </w:p>
    <w:p>
      <w:r>
        <w:pict>
          <v:rect style="width:0;height:1.5pt" o:hralign="center" o:hrstd="t" o:hr="t"/>
        </w:pict>
      </w:r>
    </w:p>
    <w:bookmarkEnd w:id="35"/>
    <w:bookmarkStart w:id="36" w:name="access-differentiation"/>
    <w:p>
      <w:pPr>
        <w:pStyle w:val="Heading2"/>
      </w:pPr>
      <w:r>
        <w:t xml:space="preserve">Access &amp; Differentiation</w:t>
      </w:r>
    </w:p>
    <w:p>
      <w:pPr>
        <w:pStyle w:val="Compact"/>
        <w:numPr>
          <w:ilvl w:val="0"/>
          <w:numId w:val="1013"/>
        </w:numPr>
      </w:pPr>
      <w:r>
        <w:rPr>
          <w:b/>
          <w:bCs/>
        </w:rPr>
        <w:t xml:space="preserve">ELL/ENL supports:</w:t>
      </w:r>
      <w:r>
        <w:t xml:space="preserve"> </w:t>
      </w:r>
      <w:r>
        <w:t xml:space="preserve">Sentence frames for sorting and the Exit Ticket: *“This sample is a ___ because ___.”* and</w:t>
      </w:r>
      <w:r>
        <w:t xml:space="preserve"> </w:t>
      </w:r>
      <w:r>
        <w:rPr>
          <w:i/>
          <w:iCs/>
        </w:rPr>
        <w:t xml:space="preserve">“___ and ___ look the same, but ___ can be separated and ___ cannot.”</w:t>
      </w:r>
      <w:r>
        <w:t xml:space="preserve"> </w:t>
      </w:r>
      <w:r>
        <w:t xml:space="preserve">Word-choice box displayed throughout: {pure substance, mixture, element, compound, homogeneous, heterogeneous, separate, uniform}. Pair vocabulary with gestures and the prefix hint posted on the board:</w:t>
      </w:r>
      <w:r>
        <w:t xml:space="preserve"> </w:t>
      </w:r>
      <w:r>
        <w:rPr>
          <w:i/>
          <w:iCs/>
        </w:rPr>
        <w:t xml:space="preserve">homo- = same, hetero- = different.</w:t>
      </w:r>
      <w:r>
        <w:t xml:space="preserve"> </w:t>
      </w:r>
      <w:r>
        <w:t xml:space="preserve">Provide the classification tree figure as a visual reference card at each group so students can self-check their two-question logic.</w:t>
      </w:r>
    </w:p>
    <w:p>
      <w:pPr>
        <w:pStyle w:val="Compact"/>
        <w:numPr>
          <w:ilvl w:val="0"/>
          <w:numId w:val="1013"/>
        </w:numPr>
      </w:pPr>
      <w:r>
        <w:rPr>
          <w:b/>
          <w:bCs/>
        </w:rPr>
        <w:t xml:space="preserve">IEP/SPED supports:</w:t>
      </w:r>
      <w:r>
        <w:t xml:space="preserve"> </w:t>
      </w:r>
      <w:r>
        <w:t xml:space="preserve">Provide a pre-labeled four-bin organizer (Element / Compound / Homogeneous Mixture / Heterogeneous Mixture) so the student’s task is to place each sample, not to recall the category names. Offer sample cards that already note the visible composition (</w:t>
      </w:r>
      <w:r>
        <w:t xml:space="preserve">“looks uniform”</w:t>
      </w:r>
      <w:r>
        <w:t xml:space="preserve"> </w:t>
      </w:r>
      <w:r>
        <w:t xml:space="preserve">/</w:t>
      </w:r>
      <w:r>
        <w:t xml:space="preserve"> </w:t>
      </w:r>
      <w:r>
        <w:t xml:space="preserve">“see separate parts”</w:t>
      </w:r>
      <w:r>
        <w:t xml:space="preserve">) to scaffold the first decision. For the particle drawing, provide a partial template with the element panel already drawn so the student completes the compound and mixture panels. Assign clear partner roles during sorting: one student places cards, one records reasoning.</w:t>
      </w:r>
    </w:p>
    <w:p>
      <w:pPr>
        <w:pStyle w:val="Compact"/>
        <w:numPr>
          <w:ilvl w:val="0"/>
          <w:numId w:val="1013"/>
        </w:numPr>
      </w:pPr>
      <w:r>
        <w:rPr>
          <w:b/>
          <w:bCs/>
        </w:rPr>
        <w:t xml:space="preserve">Extensions:</w:t>
      </w:r>
      <w:r>
        <w:t xml:space="preserve"> </w:t>
      </w:r>
      <w:r>
        <w:t xml:space="preserve">(1) Classify five additional samples — bronze, tap water, stainless steel, sugar dissolved in coffee, a chocolate-chip cookie — and identify which</w:t>
      </w:r>
      <w:r>
        <w:t xml:space="preserve"> </w:t>
      </w:r>
      <w:r>
        <w:t xml:space="preserve">“tricky”</w:t>
      </w:r>
      <w:r>
        <w:t xml:space="preserve"> </w:t>
      </w:r>
      <w:r>
        <w:t xml:space="preserve">ones are homogeneous mixtures that look like pure substances. (2) For each heterogeneous mixture in the activity, propose a physical method to separate its components (magnet, filtration, evaporation) and explain why a chemical method is not needed. (3) Research and explain: why can a compound only be broken apart by a chemical change, while a mixture can be separated by a physical change? Connect to the particle-level difference (bonded vs. unbonded).</w:t>
      </w:r>
    </w:p>
    <w:p>
      <w:r>
        <w:pict>
          <v:rect style="width:0;height:1.5pt" o:hralign="center" o:hrstd="t" o:hr="t"/>
        </w:pict>
      </w:r>
    </w:p>
    <w:bookmarkEnd w:id="36"/>
    <w:bookmarkStart w:id="37" w:name="strategy-spotlight"/>
    <w:p>
      <w:pPr>
        <w:pStyle w:val="Heading2"/>
      </w:pPr>
      <w:r>
        <w:t xml:space="preserve">Strategy Spotlight</w:t>
      </w:r>
    </w:p>
    <w:p>
      <w:pPr>
        <w:pStyle w:val="FirstParagraph"/>
      </w:pPr>
      <w:r>
        <w:rPr>
          <w:b/>
          <w:bCs/>
        </w:rPr>
        <w:t xml:space="preserve">ACTIVE LEARNING — sort-and-justify before naming.</w:t>
      </w:r>
      <w:r>
        <w:t xml:space="preserve"> </w:t>
      </w:r>
      <w:r>
        <w:t xml:space="preserve">Active learning means students</w:t>
      </w:r>
      <w:r>
        <w:t xml:space="preserve"> </w:t>
      </w:r>
      <w:r>
        <w:rPr>
          <w:i/>
          <w:iCs/>
        </w:rPr>
        <w:t xml:space="preserve">do</w:t>
      </w:r>
      <w:r>
        <w:t xml:space="preserve"> </w:t>
      </w:r>
      <w:r>
        <w:t xml:space="preserve">the intellectual work before the teacher supplies the answer. In this lesson, the entire classification scheme is built by students physically sorting real samples and arguing for their groupings — the vocabulary in Phase 3 names a structure students have already discovered, rather than introducing abstract categories cold.</w:t>
      </w:r>
    </w:p>
    <w:p>
      <w:pPr>
        <w:pStyle w:val="BodyText"/>
      </w:pPr>
      <w:r>
        <w:rPr>
          <w:b/>
          <w:bCs/>
        </w:rPr>
        <w:t xml:space="preserve">The target active-learning move for this lesson:</w:t>
      </w:r>
    </w:p>
    <w:p>
      <w:pPr>
        <w:pStyle w:val="BlockText"/>
      </w:pPr>
      <w:r>
        <w:t xml:space="preserve">Students sort ten samples by their</w:t>
      </w:r>
      <w:r>
        <w:t xml:space="preserve"> </w:t>
      </w:r>
      <w:r>
        <w:rPr>
          <w:i/>
          <w:iCs/>
        </w:rPr>
        <w:t xml:space="preserve">own</w:t>
      </w:r>
      <w:r>
        <w:t xml:space="preserve"> </w:t>
      </w:r>
      <w:r>
        <w:t xml:space="preserve">rule (Phase 2, Part 1), then re-sort into the four composition-based bins (Phase 2, Part 2) — all</w:t>
      </w:r>
      <w:r>
        <w:t xml:space="preserve"> </w:t>
      </w:r>
      <w:r>
        <w:rPr>
          <w:i/>
          <w:iCs/>
        </w:rPr>
        <w:t xml:space="preserve">before</w:t>
      </w:r>
      <w:r>
        <w:t xml:space="preserve"> </w:t>
      </w:r>
      <w:r>
        <w:t xml:space="preserve">the words</w:t>
      </w:r>
      <w:r>
        <w:t xml:space="preserve"> </w:t>
      </w:r>
      <w:r>
        <w:t xml:space="preserve">“element,”</w:t>
      </w:r>
      <w:r>
        <w:t xml:space="preserve"> </w:t>
      </w:r>
      <w:r>
        <w:t xml:space="preserve">“compound,”</w:t>
      </w:r>
      <w:r>
        <w:t xml:space="preserve"> </w:t>
      </w:r>
      <w:r>
        <w:t xml:space="preserve">“homogeneous,”</w:t>
      </w:r>
      <w:r>
        <w:t xml:space="preserve"> </w:t>
      </w:r>
      <w:r>
        <w:t xml:space="preserve">and</w:t>
      </w:r>
      <w:r>
        <w:t xml:space="preserve"> </w:t>
      </w:r>
      <w:r>
        <w:t xml:space="preserve">“heterogeneous”</w:t>
      </w:r>
      <w:r>
        <w:t xml:space="preserve"> </w:t>
      </w:r>
      <w:r>
        <w:t xml:space="preserve">appear on the board.</w:t>
      </w:r>
    </w:p>
    <w:p>
      <w:pPr>
        <w:pStyle w:val="FirstParagraph"/>
      </w:pPr>
      <w:r>
        <w:t xml:space="preserve">This sequence does three things simultaneously: (1) it surfaces students’ intuitive sorting rules (often state-of-matter or appearance), (2) it creates productive friction when those rules fail to separate saltwater from water, and (3) it makes the vocabulary feel like a payoff — names for distinctions students already feel the need for.</w:t>
      </w:r>
    </w:p>
    <w:p>
      <w:pPr>
        <w:pStyle w:val="BodyText"/>
      </w:pPr>
      <w:r>
        <w:rPr>
          <w:b/>
          <w:bCs/>
        </w:rPr>
        <w:t xml:space="preserve">How to run it in this lesson (Phase 2 → Phase 3):</w:t>
      </w:r>
    </w:p>
    <w:p>
      <w:pPr>
        <w:pStyle w:val="Compact"/>
        <w:numPr>
          <w:ilvl w:val="0"/>
          <w:numId w:val="1014"/>
        </w:numPr>
      </w:pPr>
      <w:r>
        <w:t xml:space="preserve">Give each group the unlabeled four-bin organizer and the sample set. Resist the urge to define terms — circulate and ask questions instead (</w:t>
      </w:r>
      <w:r>
        <w:t xml:space="preserve">“what’s your rule for this group?”</w:t>
      </w:r>
      <w:r>
        <w:t xml:space="preserve">).</w:t>
      </w:r>
    </w:p>
    <w:p>
      <w:pPr>
        <w:pStyle w:val="Compact"/>
        <w:numPr>
          <w:ilvl w:val="0"/>
          <w:numId w:val="1014"/>
        </w:numPr>
      </w:pPr>
      <w:r>
        <w:t xml:space="preserve">When groups sort by state of matter, gently redirect with a sample that breaks the rule (saltwater and salt are different states but related; brass and copper are the same state but different classifications).</w:t>
      </w:r>
    </w:p>
    <w:p>
      <w:pPr>
        <w:pStyle w:val="Compact"/>
        <w:numPr>
          <w:ilvl w:val="0"/>
          <w:numId w:val="1014"/>
        </w:numPr>
      </w:pPr>
      <w:r>
        <w:t xml:space="preserve">Only after the four-way sort is stable (Phase 2, Part 2) introduce the four vocabulary terms (Phase 3) as labels for bins students already built. Students then re-label their own organizer.</w:t>
      </w:r>
    </w:p>
    <w:p>
      <w:pPr>
        <w:pStyle w:val="FirstParagraph"/>
      </w:pPr>
      <w:r>
        <w:rPr>
          <w:b/>
          <w:bCs/>
        </w:rPr>
        <w:t xml:space="preserve">Why active learning fits classification of matter:</w:t>
      </w:r>
      <w:r>
        <w:t xml:space="preserve"> </w:t>
      </w:r>
      <w:r>
        <w:t xml:space="preserve">Classification is, by nature, a sorting task — the ideal content for a hands-on, student-driven structure. When students invent the categories before they are named, they own the</w:t>
      </w:r>
      <w:r>
        <w:t xml:space="preserve"> </w:t>
      </w:r>
      <w:r>
        <w:rPr>
          <w:i/>
          <w:iCs/>
        </w:rPr>
        <w:t xml:space="preserve">logic</w:t>
      </w:r>
      <w:r>
        <w:t xml:space="preserve"> </w:t>
      </w:r>
      <w:r>
        <w:t xml:space="preserve">of the scheme (the two-question test) rather than memorizing four definitions. Research on active learning in science (Freeman et al., 2014) consistently shows higher retention when students construct an organizing framework themselves before it is formalized.</w:t>
      </w:r>
    </w:p>
    <w:p>
      <w:pPr>
        <w:pStyle w:val="BodyText"/>
      </w:pPr>
      <w:r>
        <w:rPr>
          <w:b/>
          <w:bCs/>
        </w:rPr>
        <w:t xml:space="preserve">CRSE connection:</w:t>
      </w:r>
      <w:r>
        <w:t xml:space="preserve"> </w:t>
      </w:r>
      <w:r>
        <w:t xml:space="preserve">The opening restorative circle (a time something looked one way but turned out another) invites students to bring lived experience — a person, a food, a situation — into the science. The sample set is built from culturally accessible, everyday materials (trail mix, saltwater, salad dressing in the Exit Ticket) that students encounter at home, signaling that classification is a way of thinking about</w:t>
      </w:r>
      <w:r>
        <w:t xml:space="preserve"> </w:t>
      </w:r>
      <w:r>
        <w:rPr>
          <w:i/>
          <w:iCs/>
        </w:rPr>
        <w:t xml:space="preserve">their</w:t>
      </w:r>
      <w:r>
        <w:t xml:space="preserve"> </w:t>
      </w:r>
      <w:r>
        <w:t xml:space="preserve">world, not a lab-only abstraction.</w:t>
      </w:r>
    </w:p>
    <w:p>
      <w:pPr>
        <w:pStyle w:val="BodyText"/>
      </w:pPr>
      <w:r>
        <w:rPr>
          <w:b/>
          <w:bCs/>
        </w:rPr>
        <w:t xml:space="preserve">Connection to the Restorative Circle:</w:t>
      </w:r>
      <w:r>
        <w:t xml:space="preserve"> </w:t>
      </w:r>
      <w:r>
        <w:t xml:space="preserve">the unit-opening circle and the active sorting reinforce each other — the circle establishes that every student’s observation counts, which makes students willing to defend an unconventional sorting rule out loud during the activity.</w:t>
      </w:r>
    </w:p>
    <w:p>
      <w:r>
        <w:pict>
          <v:rect style="width:0;height:1.5pt" o:hralign="center" o:hrstd="t" o:hr="t"/>
        </w:pict>
      </w:r>
    </w:p>
    <w:bookmarkEnd w:id="37"/>
    <w:bookmarkStart w:id="38"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four everyday samples (copper, distilled water, saltwater, trail mix); distilled water vs. saltwater</w:t>
            </w:r>
            <w:r>
              <w:t xml:space="preserve"> </w:t>
            </w:r>
            <w:r>
              <w:t xml:space="preserve">“looks identical”</w:t>
            </w:r>
            <w:r>
              <w:t xml:space="preserve"> </w:t>
            </w:r>
            <w:r>
              <w:t xml:space="preserve">contrast; return in Phase 4</w:t>
            </w:r>
          </w:p>
        </w:tc>
      </w:tr>
      <w:tr>
        <w:tc>
          <w:tcPr/>
          <w:p>
            <w:pPr>
              <w:pStyle w:val="Compact"/>
            </w:pPr>
            <w:r>
              <w:t xml:space="preserve">2</w:t>
            </w:r>
          </w:p>
        </w:tc>
        <w:tc>
          <w:tcPr/>
          <w:p>
            <w:pPr>
              <w:pStyle w:val="Compact"/>
            </w:pPr>
            <w:r>
              <w:t xml:space="preserve">Turn and Talk (2–3×)</w:t>
            </w:r>
          </w:p>
        </w:tc>
        <w:tc>
          <w:tcPr/>
          <w:p>
            <w:pPr>
              <w:pStyle w:val="Compact"/>
            </w:pPr>
            <w:r>
              <w:t xml:space="preserve">Phase 1 (TT#1 — what test besides looking distinguishes the two clear liquids?); Phase 3 (TT#2 — what two questions classify any sample?)</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sort by own rule, then re-sort into four bins; mystery-sample separation tests; particle-diagram drawing (element/compound/mixture)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Structure and Function</w:t>
            </w:r>
            <w:r>
              <w:t xml:space="preserve">; explicit in Phase 3 consensus (particle-level test) and Phase 4 B/B/S (brass vs. copper; O₂ vs. CO₂)</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pure substance / element / homogeneous (with paired contrasts compound and heterogeneous)</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four bench samples and classify all four using the two-question test and their sorting evidence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prefix hints, pre-labeled bins, partial particle template, partner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(classify helium and separated salad dressing; explain homogeneous mixture vs. compound)</w:t>
            </w:r>
          </w:p>
        </w:tc>
      </w:tr>
    </w:tbl>
    <w:p>
      <w:r>
        <w:pict>
          <v:rect style="width:0;height:1.5pt" o:hralign="center" o:hrstd="t" o:hr="t"/>
        </w:pict>
      </w:r>
    </w:p>
    <w:bookmarkEnd w:id="38"/>
    <w:bookmarkStart w:id="42" w:name="companion-materials"/>
    <w:p>
      <w:pPr>
        <w:pStyle w:val="Heading2"/>
      </w:pPr>
      <w:r>
        <w:t xml:space="preserve">Companion Materials</w:t>
      </w:r>
    </w:p>
    <w:p>
      <w:pPr>
        <w:pStyle w:val="Compact"/>
        <w:numPr>
          <w:ilvl w:val="0"/>
          <w:numId w:val="1015"/>
        </w:numPr>
      </w:pPr>
      <w:r>
        <w:rPr>
          <w:rStyle w:val="VerbatimChar"/>
        </w:rPr>
        <w:t xml:space="preserve">Student_Worksheet.docx</w:t>
      </w:r>
      <w:r>
        <w:t xml:space="preserve"> </w:t>
      </w:r>
      <w:r>
        <w:t xml:space="preserve">— the 5E student investigation (hand out at start of Phase 2)</w:t>
      </w:r>
    </w:p>
    <w:p>
      <w:pPr>
        <w:pStyle w:val="Compact"/>
        <w:numPr>
          <w:ilvl w:val="0"/>
          <w:numId w:val="1015"/>
        </w:numPr>
      </w:pPr>
      <w:r>
        <w:rPr>
          <w:rStyle w:val="VerbatimChar"/>
        </w:rPr>
        <w:t xml:space="preserve">Student_Notes.docx</w:t>
      </w:r>
      <w:r>
        <w:t xml:space="preserve"> </w:t>
      </w:r>
      <w:r>
        <w:t xml:space="preserve">— guided note-guide for vocabulary and the worked classification example</w:t>
      </w:r>
    </w:p>
    <w:p>
      <w:pPr>
        <w:pStyle w:val="Compact"/>
        <w:numPr>
          <w:ilvl w:val="0"/>
          <w:numId w:val="1015"/>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pPr>
        <w:pStyle w:val="FirstParagraph"/>
      </w:pPr>
      <w:r>
        <w:t xml:space="preserve">The classification scheme for the whole lesson is captured in this figure (project it during Phase 3 and keep it visible through Phase 4):</w:t>
      </w:r>
    </w:p>
    <w:p>
      <w:pPr>
        <w:pStyle w:val="CaptionedFigure"/>
      </w:pPr>
      <w:r>
        <w:drawing>
          <wp:inline>
            <wp:extent cx="5285232" cy="3419855"/>
            <wp:effectExtent b="0" l="0" r="0" t="0"/>
            <wp:docPr descr="Flowchart classifying matter: MATTER branches into Pure Substances and Mixtures; Pure Substances branches into Elements (one kind of atom) and Compounds (two or more kinds of atoms bonded); Mixtures branches into Homogeneous (uniform, e.g. saltwater) and Heterogeneous (non-uniform, e.g. trail mix)." title="" id="40" name="Picture"/>
            <a:graphic>
              <a:graphicData uri="http://schemas.openxmlformats.org/drawingml/2006/picture">
                <pic:pic>
                  <pic:nvPicPr>
                    <pic:cNvPr descr="figures/classification_of_matter_tree.png" id="41" name="Picture"/>
                    <pic:cNvPicPr>
                      <a:picLocks noChangeArrowheads="1" noChangeAspect="1"/>
                    </pic:cNvPicPr>
                  </pic:nvPicPr>
                  <pic:blipFill>
                    <a:blip r:embed="rId39"/>
                    <a:stretch>
                      <a:fillRect/>
                    </a:stretch>
                  </pic:blipFill>
                  <pic:spPr bwMode="auto">
                    <a:xfrm>
                      <a:off x="0" y="0"/>
                      <a:ext cx="5285232" cy="3419855"/>
                    </a:xfrm>
                    <a:prstGeom prst="rect">
                      <a:avLst/>
                    </a:prstGeom>
                    <a:noFill/>
                    <a:ln w="9525">
                      <a:noFill/>
                      <a:headEnd/>
                      <a:tailEnd/>
                    </a:ln>
                  </pic:spPr>
                </pic:pic>
              </a:graphicData>
            </a:graphic>
          </wp:inline>
        </w:drawing>
      </w:r>
    </w:p>
    <w:p>
      <w:pPr>
        <w:pStyle w:val="ImageCaption"/>
      </w:pPr>
      <w:r>
        <w:t xml:space="preserve">Flowchart classifying matter: MATTER branches into Pure Substances and Mixtures; Pure Substances branches into Elements (one kind of atom) and Compounds (two or more kinds of atoms bonded); Mixtures branches into Homogeneous (uniform, e.g. saltwater) and Heterogeneous (non-uniform, e.g. trail mix).</w:t>
      </w:r>
    </w:p>
    <w:p>
      <w:r>
        <w:pict>
          <v:rect style="width:0;height:1.5pt" o:hralign="center" o:hrstd="t" o:hr="t"/>
        </w:pict>
      </w:r>
    </w:p>
    <w:bookmarkEnd w:id="42"/>
    <w:bookmarkStart w:id="43" w:name="key-vocabulary-max-3"/>
    <w:p>
      <w:pPr>
        <w:pStyle w:val="Heading2"/>
      </w:pPr>
      <w:r>
        <w:t xml:space="preserve">Key Vocabulary (max 3)</w:t>
      </w:r>
    </w:p>
    <w:p>
      <w:pPr>
        <w:pStyle w:val="Compact"/>
        <w:numPr>
          <w:ilvl w:val="0"/>
          <w:numId w:val="1016"/>
        </w:numPr>
      </w:pPr>
      <w:r>
        <w:rPr>
          <w:b/>
          <w:bCs/>
        </w:rPr>
        <w:t xml:space="preserve">pure substance</w:t>
      </w:r>
      <w:r>
        <w:t xml:space="preserve"> </w:t>
      </w:r>
      <w:r>
        <w:t xml:space="preserve">— matter made of only one kind of particle that cannot be physically separated into other substances; a pure substance is either an</w:t>
      </w:r>
      <w:r>
        <w:t xml:space="preserve"> </w:t>
      </w:r>
      <w:r>
        <w:rPr>
          <w:b/>
          <w:bCs/>
        </w:rPr>
        <w:t xml:space="preserve">element</w:t>
      </w:r>
      <w:r>
        <w:t xml:space="preserve"> </w:t>
      </w:r>
      <w:r>
        <w:t xml:space="preserve">(one kind of atom, e.g. copper, O₂) or a</w:t>
      </w:r>
      <w:r>
        <w:t xml:space="preserve"> </w:t>
      </w:r>
      <w:r>
        <w:rPr>
          <w:b/>
          <w:bCs/>
        </w:rPr>
        <w:t xml:space="preserve">compound</w:t>
      </w:r>
      <w:r>
        <w:t xml:space="preserve"> </w:t>
      </w:r>
      <w:r>
        <w:t xml:space="preserve">(two or more kinds of atoms chemically bonded in a fixed ratio, e.g. H₂O, NaCl)</w:t>
      </w:r>
    </w:p>
    <w:p>
      <w:pPr>
        <w:pStyle w:val="Compact"/>
        <w:numPr>
          <w:ilvl w:val="0"/>
          <w:numId w:val="1016"/>
        </w:numPr>
      </w:pPr>
      <w:r>
        <w:rPr>
          <w:b/>
          <w:bCs/>
        </w:rPr>
        <w:t xml:space="preserve">mixture</w:t>
      </w:r>
      <w:r>
        <w:t xml:space="preserve"> </w:t>
      </w:r>
      <w:r>
        <w:t xml:space="preserve">— two or more substances physically combined but not chemically bonded, in a variable ratio, that can be separated by a physical change (evaporation, filtration, a magnet); e.g. saltwater, air, trail mix</w:t>
      </w:r>
    </w:p>
    <w:p>
      <w:pPr>
        <w:pStyle w:val="Compact"/>
        <w:numPr>
          <w:ilvl w:val="0"/>
          <w:numId w:val="1016"/>
        </w:numPr>
      </w:pPr>
      <w:r>
        <w:rPr>
          <w:b/>
          <w:bCs/>
        </w:rPr>
        <w:t xml:space="preserve">homogeneous</w:t>
      </w:r>
      <w:r>
        <w:t xml:space="preserve"> </w:t>
      </w:r>
      <w:r>
        <w:t xml:space="preserve">— describing a mixture that is uniform throughout, so the separate components cannot be seen (e.g. saltwater, air); contrasted with a</w:t>
      </w:r>
      <w:r>
        <w:t xml:space="preserve"> </w:t>
      </w:r>
      <w:r>
        <w:rPr>
          <w:i/>
          <w:iCs/>
        </w:rPr>
        <w:t xml:space="preserve">heterogeneous</w:t>
      </w:r>
      <w:r>
        <w:t xml:space="preserve"> </w:t>
      </w:r>
      <w:r>
        <w:t xml:space="preserve">mixture, which is visibly non-uniform and whose components can be seen and often physically separated (e.g. trail mix, sand and iron)</w:t>
      </w:r>
    </w:p>
    <w:bookmarkEnd w:id="43"/>
    <w:bookmarkEnd w:id="44"/>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9" Target="media/rId39.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2026-06-01T19:45:16Z</dcterms:created>
  <dcterms:modified xsi:type="dcterms:W3CDTF">2026-06-01T19:45:16Z</dcterms:modified>
</cp:coreProperties>
</file>

<file path=docProps/custom.xml><?xml version="1.0" encoding="utf-8"?>
<Properties xmlns="http://schemas.openxmlformats.org/officeDocument/2006/custom-properties" xmlns:vt="http://schemas.openxmlformats.org/officeDocument/2006/docPropsVTypes"/>
</file>