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4fddf432513c7ecc91a704274d3efdb1f8da5e"/>
    <w:p>
      <w:pPr>
        <w:pStyle w:val="Heading1"/>
      </w:pPr>
      <w:r>
        <w:t xml:space="preserve">Properties of Subatomic Particles — Teacher Guide</w:t>
      </w:r>
    </w:p>
    <w:bookmarkStart w:id="9" w:name="cover"/>
    <w:p>
      <w:pPr>
        <w:pStyle w:val="Heading2"/>
      </w:pPr>
      <w:r>
        <w:t xml:space="preserve">Cover</w:t>
      </w:r>
    </w:p>
    <w:p>
      <w:pPr>
        <w:pStyle w:val="FirstParagraph"/>
      </w:pPr>
      <w:r>
        <w:rPr>
          <w:b/>
          <w:bCs/>
        </w:rPr>
        <w:t xml:space="preserve">Unit: Atomic Concepts — Lesson 03: Properties of Subatomic Particles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atomic-structure practice supporting</w:t>
      </w:r>
      <w:r>
        <w:t xml:space="preserve"> </w:t>
      </w:r>
      <w:r>
        <w:rPr>
          <w:b/>
          <w:bCs/>
        </w:rPr>
        <w:t xml:space="preserve">HS-PS1-1</w:t>
      </w:r>
      <w:r>
        <w:t xml:space="preserve"> </w:t>
      </w:r>
      <w:r>
        <w:t xml:space="preserve">and</w:t>
      </w:r>
      <w:r>
        <w:t xml:space="preserve"> </w:t>
      </w:r>
      <w:r>
        <w:rPr>
          <w:b/>
          <w:bCs/>
        </w:rPr>
        <w:t xml:space="preserve">HS-PS1-8</w:t>
      </w:r>
      <w:r>
        <w:t xml:space="preserve"> </w:t>
      </w:r>
      <w:r>
        <w:t xml:space="preserve">(using the structure of the atom to explain patterns of properties and the behavior of the nucleus). No single content performance expectation is the focus here; instead, this lesson builds the particle-property foundation that the rest of the Atomic Concepts unit — and every later bonding, periodicity, and nuclear lesson — depends on. Students practice</w:t>
      </w:r>
      <w:r>
        <w:t xml:space="preserve"> </w:t>
      </w:r>
      <w:r>
        <w:rPr>
          <w:b/>
          <w:bCs/>
        </w:rPr>
        <w:t xml:space="preserve">SEP-2 (Developing and Using Models)</w:t>
      </w:r>
      <w:r>
        <w:t xml:space="preserve"> </w:t>
      </w:r>
      <w:r>
        <w:t xml:space="preserve">by building and reading a scaled model of the atom, and they engage the Cross-Cutting Concept of</w:t>
      </w:r>
      <w:r>
        <w:t xml:space="preserve"> </w:t>
      </w:r>
      <w:r>
        <w:rPr>
          <w:b/>
          <w:bCs/>
        </w:rPr>
        <w:t xml:space="preserve">Scale, Proportion, and Quantity</w:t>
      </w:r>
      <w:r>
        <w:t xml:space="preserve"> </w:t>
      </w:r>
      <w:r>
        <w:t xml:space="preserve">when they confront the staggering size ratio between the nucleus and the whole atom. By the end of the lesson, students can state the charge, relative mass, and location of the proton, neutron, and electron, and use those three properties to explain why almost all of an atom’s mass sits in a tiny central region while the atom’s volume is almost entirely empty.</w:t>
      </w:r>
    </w:p>
    <w:bookmarkEnd w:id="10"/>
    <w:bookmarkStart w:id="11" w:name="phenomenon"/>
    <w:p>
      <w:pPr>
        <w:pStyle w:val="Heading3"/>
      </w:pPr>
      <w:r>
        <w:t xml:space="preserve">Phenomenon</w:t>
      </w:r>
    </w:p>
    <w:p>
      <w:pPr>
        <w:pStyle w:val="FirstParagraph"/>
      </w:pPr>
      <w:r>
        <w:t xml:space="preserve">If you could shrink an atom so the nucleus were the size of a single pea placed at the center of a football stadium, the nearest electrons would be whizzing around somewhere up in the highest rows of the stands — and everything in between, the entire bowl of the stadium, would be empty space. Yet almost every bit of the atom’s mass is packed into that one pea-sized nucleus at the 50-yard line. The chairs, the floor, your own hand — all of it is made of atoms that are, by volume, almost entirely nothing. The puzzle is striking and physical: how can a thing be almost all empty space and still feel solid, and why is essentially all of its mass crammed into a region far too small to see? The answer is not magic; it is the charge, mass, and location of three subatomic particles.</w:t>
      </w:r>
    </w:p>
    <w:bookmarkEnd w:id="11"/>
    <w:bookmarkStart w:id="12" w:name="javalab-labs"/>
    <w:p>
      <w:pPr>
        <w:pStyle w:val="Heading3"/>
      </w:pPr>
      <w:r>
        <w:t xml:space="preserve">Javalab / Labs</w:t>
      </w:r>
    </w:p>
    <w:p>
      <w:pPr>
        <w:pStyle w:val="Compact"/>
        <w:numPr>
          <w:ilvl w:val="0"/>
          <w:numId w:val="1001"/>
        </w:numPr>
      </w:pPr>
      <w:r>
        <w:rPr>
          <w:b/>
          <w:bCs/>
        </w:rPr>
        <w:t xml:space="preserve">“Atomic Stadium”</w:t>
      </w:r>
      <w:r>
        <w:rPr>
          <w:b/>
          <w:bCs/>
        </w:rPr>
        <w:t xml:space="preserve"> </w:t>
      </w:r>
      <w:r>
        <w:rPr>
          <w:b/>
          <w:bCs/>
        </w:rPr>
        <w:t xml:space="preserve">scale model:</w:t>
      </w:r>
      <w:r>
        <w:t xml:space="preserve"> </w:t>
      </w:r>
      <w:r>
        <w:t xml:space="preserve">Students build (or walk through, if a field/gym is available) a scale model where the nucleus is a single pea and the whole atom is a football stadium. Using the real size ratio (nucleus diameter ≈ 1/100,000 of the atom’s diameter), students mark where the nucleus sits and where the electrons orbit, then describe in words how much of the model is empty space. Connect to</w:t>
      </w:r>
      <w:r>
        <w:t xml:space="preserve"> </w:t>
      </w:r>
      <w:r>
        <w:rPr>
          <w:rStyle w:val="VerbatimChar"/>
        </w:rPr>
        <w:t xml:space="preserve">figures/lithium_bohr_model.png</w:t>
      </w:r>
      <w:r>
        <w:t xml:space="preserve"> </w:t>
      </w:r>
      <w:r>
        <w:t xml:space="preserve">to ground the model in a specific, countable atom (lithium-7: 3 protons, 4 neutrons, 3 electrons).</w:t>
      </w:r>
    </w:p>
    <w:p>
      <w:pPr>
        <w:pStyle w:val="Compact"/>
        <w:numPr>
          <w:ilvl w:val="0"/>
          <w:numId w:val="1001"/>
        </w:numPr>
      </w:pPr>
      <w:r>
        <w:rPr>
          <w:b/>
          <w:bCs/>
        </w:rPr>
        <w:t xml:space="preserve">Subatomic-particle card sort / property build:</w:t>
      </w:r>
      <w:r>
        <w:t xml:space="preserve"> </w:t>
      </w:r>
      <w:r>
        <w:t xml:space="preserve">Using the Bohr-model figure and a Periodic Table from the 2025 NYS Chemistry Reference Tables, students assemble a three-row property table (proton, neutron, electron) by reasoning from the model — charge from where the particle sits and how the atom stays together, relative mass from how the figure draws the nucleus versus the electrons.</w:t>
      </w:r>
    </w:p>
    <w:p>
      <w:pPr>
        <w:pStyle w:val="Compact"/>
        <w:numPr>
          <w:ilvl w:val="0"/>
          <w:numId w:val="1001"/>
        </w:numPr>
      </w:pPr>
      <w:r>
        <w:rPr>
          <w:b/>
          <w:bCs/>
        </w:rPr>
        <w:t xml:space="preserve">Javalab option:</w:t>
      </w:r>
      <w:r>
        <w:t xml:space="preserve"> </w:t>
      </w:r>
      <w:r>
        <w:t xml:space="preserve">The Javalab</w:t>
      </w:r>
      <w:r>
        <w:t xml:space="preserve"> </w:t>
      </w:r>
      <w:r>
        <w:t xml:space="preserve">“Atom Builder / Rutherford scattering”</w:t>
      </w:r>
      <w:r>
        <w:t xml:space="preserve"> </w:t>
      </w:r>
      <w:r>
        <w:t xml:space="preserve">simulation can precede or follow the stadium model so students see why almost all</w:t>
      </w:r>
      <w:r>
        <w:t xml:space="preserve"> </w:t>
      </w:r>
      <w:r>
        <w:t xml:space="preserve">“shots”</w:t>
      </w:r>
      <w:r>
        <w:t xml:space="preserve"> </w:t>
      </w:r>
      <w:r>
        <w:t xml:space="preserve">pass straight through the empty space and only a rare few deflect off the dense nucleus.</w:t>
      </w:r>
    </w:p>
    <w:bookmarkEnd w:id="12"/>
    <w:bookmarkStart w:id="13" w:name="assessments"/>
    <w:p>
      <w:pPr>
        <w:pStyle w:val="Heading3"/>
      </w:pPr>
      <w:r>
        <w:t xml:space="preserve">Assessments</w:t>
      </w:r>
    </w:p>
    <w:p>
      <w:pPr>
        <w:pStyle w:val="Compact"/>
        <w:numPr>
          <w:ilvl w:val="0"/>
          <w:numId w:val="1002"/>
        </w:numPr>
      </w:pPr>
      <w:r>
        <w:rPr>
          <w:b/>
          <w:bCs/>
        </w:rPr>
        <w:t xml:space="preserve">Subatomic particle property table check</w:t>
      </w:r>
      <w:r>
        <w:t xml:space="preserve"> </w:t>
      </w:r>
      <w:r>
        <w:t xml:space="preserve">(district-style formative — students complete a proton/neutron/electron table with charge, relative mass, and location, then write one sentence explaining the empty-space phenomenon). This is the core checkpoint named in the Scope &amp; Sequence.</w:t>
      </w:r>
    </w:p>
    <w:p>
      <w:pPr>
        <w:pStyle w:val="Compact"/>
        <w:numPr>
          <w:ilvl w:val="0"/>
          <w:numId w:val="1002"/>
        </w:numPr>
      </w:pPr>
      <w:r>
        <w:t xml:space="preserve">The</w:t>
      </w:r>
      <w:r>
        <w:t xml:space="preserve"> </w:t>
      </w:r>
      <w:r>
        <w:rPr>
          <w:b/>
          <w:bCs/>
        </w:rPr>
        <w:t xml:space="preserve">Exit Ticket</w:t>
      </w:r>
      <w:r>
        <w:t xml:space="preserve"> </w:t>
      </w:r>
      <w:r>
        <w:t xml:space="preserve">below is the formative check for this lesson: students identify the particle responsible for nearly all the mass, locate a named particle, and write one Because/But/So-style sentence connecting particle location to the empty-space phenomenon. Exit Ticket values are deliberately distinct from the worksheet practice (carbon-12 on the Exit Ticket vs. lithium-7 in the worksheet).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HS-PS1-8; SEP-2 (Developing and Using Models) is the primary practice</w:t>
            </w:r>
          </w:p>
        </w:tc>
      </w:tr>
      <w:tr>
        <w:tc>
          <w:tcPr/>
          <w:p>
            <w:pPr>
              <w:pStyle w:val="Compact"/>
            </w:pPr>
            <w:r>
              <w:rPr>
                <w:b/>
                <w:bCs/>
              </w:rPr>
              <w:t xml:space="preserve">CCC focus</w:t>
            </w:r>
          </w:p>
        </w:tc>
        <w:tc>
          <w:tcPr/>
          <w:p>
            <w:pPr>
              <w:pStyle w:val="Compact"/>
            </w:pPr>
            <w:r>
              <w:t xml:space="preserve">Scale, Proportion, and Quantity — the nucleus is ~1/100,000 the diameter of the atom yet holds &gt;99.9% of its mass; equal-looking</w:t>
            </w:r>
            <w:r>
              <w:t xml:space="preserve"> </w:t>
            </w:r>
            <w:r>
              <w:t xml:space="preserve">“solid”</w:t>
            </w:r>
            <w:r>
              <w:t xml:space="preserve"> </w:t>
            </w:r>
            <w:r>
              <w:t xml:space="preserve">objects are mostly empty space because of where mass and charge sit</w:t>
            </w:r>
          </w:p>
        </w:tc>
      </w:tr>
      <w:tr>
        <w:tc>
          <w:tcPr/>
          <w:p>
            <w:pPr>
              <w:pStyle w:val="Compact"/>
            </w:pPr>
            <w:r>
              <w:rPr>
                <w:b/>
                <w:bCs/>
              </w:rPr>
              <w:t xml:space="preserve">Strategy chips</w:t>
            </w:r>
          </w:p>
        </w:tc>
        <w:tc>
          <w:tcPr/>
          <w:p>
            <w:pPr>
              <w:pStyle w:val="Compact"/>
            </w:pPr>
            <w:r>
              <w:t xml:space="preserve">BTC (Building Thinking Classrooms — random groups + vertical non-permanent surfaces for the stadium-model reasoning task)</w:t>
            </w:r>
          </w:p>
        </w:tc>
      </w:tr>
      <w:tr>
        <w:tc>
          <w:tcPr/>
          <w:p>
            <w:pPr>
              <w:pStyle w:val="Compact"/>
            </w:pPr>
            <w:r>
              <w:rPr>
                <w:b/>
                <w:bCs/>
              </w:rPr>
              <w:t xml:space="preserve">Materials</w:t>
            </w:r>
          </w:p>
        </w:tc>
        <w:tc>
          <w:tcPr/>
          <w:p>
            <w:pPr>
              <w:pStyle w:val="Compact"/>
            </w:pPr>
            <w:r>
              <w:t xml:space="preserve">Periodic Table / 2025 NYS Chemistry Reference Tables, one dried pea (or small bead) per group, a printed stadium image or access to a gym/field, measuring tape or string (optional for the walk-through model), whiteboards/chart paper for vertical surfaces, a deck of cards for random grouping,</w:t>
            </w:r>
            <w:r>
              <w:t xml:space="preserve"> </w:t>
            </w:r>
            <w:r>
              <w:rPr>
                <w:rStyle w:val="VerbatimChar"/>
              </w:rPr>
              <w:t xml:space="preserve">figures/lithium_bohr_model.png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If running the walk-through model in a gym or outdoors, follow standard movement-space supervision.</w:t>
            </w:r>
          </w:p>
        </w:tc>
      </w:tr>
      <w:tr>
        <w:tc>
          <w:tcPr/>
          <w:p>
            <w:pPr>
              <w:pStyle w:val="Compact"/>
            </w:pPr>
            <w:r>
              <w:rPr>
                <w:b/>
                <w:bCs/>
              </w:rPr>
              <w:t xml:space="preserve">Prior knowledge</w:t>
            </w:r>
          </w:p>
        </w:tc>
        <w:tc>
          <w:tcPr/>
          <w:p>
            <w:pPr>
              <w:pStyle w:val="Compact"/>
            </w:pPr>
            <w:r>
              <w:t xml:space="preserve">Lesson 01 (Evolution of the Atomic Model) — Rutherford’s gold-foil experiment and the idea of a dense central nucleus; Lesson 02 (Determining Number of Subatomic Particles) — atomic number = protons, mass number = protons + neutrons. Students should be able to read atomic number and mass number from the Periodic Table before this lesson.</w:t>
            </w:r>
          </w:p>
        </w:tc>
      </w:tr>
    </w:tbl>
    <w:p>
      <w:pPr>
        <w:pStyle w:val="BodyText"/>
      </w:pPr>
      <w:r>
        <w:rPr>
          <w:b/>
          <w:bCs/>
        </w:rPr>
        <w:t xml:space="preserve">Lesson objectives — students can:</w:t>
      </w:r>
    </w:p>
    <w:p>
      <w:pPr>
        <w:pStyle w:val="Compact"/>
        <w:numPr>
          <w:ilvl w:val="0"/>
          <w:numId w:val="1003"/>
        </w:numPr>
      </w:pPr>
      <w:r>
        <w:t xml:space="preserve">State the charge (+1, 0, −1) of the proton, neutron, and electron.</w:t>
      </w:r>
    </w:p>
    <w:p>
      <w:pPr>
        <w:pStyle w:val="Compact"/>
        <w:numPr>
          <w:ilvl w:val="0"/>
          <w:numId w:val="1003"/>
        </w:numPr>
      </w:pPr>
      <w:r>
        <w:t xml:space="preserve">State the relative mass of each particle (proton ≈ 1, neutron ≈ 1, electron ≈ 1/1836 ≈ 0) and identify which particles account for nearly all of an atom’s mass.</w:t>
      </w:r>
    </w:p>
    <w:p>
      <w:pPr>
        <w:pStyle w:val="Compact"/>
        <w:numPr>
          <w:ilvl w:val="0"/>
          <w:numId w:val="1003"/>
        </w:numPr>
      </w:pPr>
      <w:r>
        <w:t xml:space="preserve">State the location of each particle (protons and neutrons in the nucleus; electrons in the surrounding shells / electron cloud).</w:t>
      </w:r>
    </w:p>
    <w:p>
      <w:pPr>
        <w:pStyle w:val="Compact"/>
        <w:numPr>
          <w:ilvl w:val="0"/>
          <w:numId w:val="1003"/>
        </w:numPr>
      </w:pPr>
      <w:r>
        <w:t xml:space="preserve">Explain, using Scale, Proportion, and Quantity, why almost all of an atom’s mass sits in a nucleus that occupies almost none of the atom’s volume.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looks completely solid but is actually mostly empty inside — a screen door, a basketball net, a slice of Swiss cheese, a crowd in a stadium. What came to mind?”</w:t>
      </w:r>
      <w:r>
        <w:t xml:space="preserve"> </w:t>
      </w:r>
      <w:r>
        <w:t xml:space="preserve">One round, one sentence each, pass is allowed. This primes the central intuition of the lesson: solid-seeming things can be mostly empty space.</w:t>
      </w:r>
    </w:p>
    <w:p>
      <w:pPr>
        <w:pStyle w:val="BodyText"/>
      </w:pPr>
      <w:r>
        <w:t xml:space="preserve">Then post the</w:t>
      </w:r>
      <w:r>
        <w:t xml:space="preserve"> </w:t>
      </w:r>
      <w:r>
        <w:rPr>
          <w:b/>
          <w:bCs/>
        </w:rPr>
        <w:t xml:space="preserve">Do Now</w:t>
      </w:r>
      <w:r>
        <w:t xml:space="preserve">:</w:t>
      </w:r>
    </w:p>
    <w:p>
      <w:pPr>
        <w:pStyle w:val="BlockText"/>
      </w:pPr>
      <w:r>
        <w:rPr>
          <w:i/>
          <w:iCs/>
        </w:rPr>
        <w:t xml:space="preserve">“A single atom is mostly empty space — if it were blown up to the size of a football stadium, the part that holds almost all of its mass would be the size of a pea at the 50-yard line. Write one sentence: how can something that is almost entirely empty space still feel solid when you touch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the particles are moving so fast it feels solid.”</w:t>
      </w:r>
      <w:r>
        <w:t xml:space="preserve"> </w:t>
      </w:r>
      <w:r>
        <w:t xml:space="preserve">— capture; the moving electrons are part of it. Probe: what is actually stopping your hand from passing through?</w:t>
      </w:r>
    </w:p>
    <w:p>
      <w:pPr>
        <w:pStyle w:val="Compact"/>
        <w:numPr>
          <w:ilvl w:val="0"/>
          <w:numId w:val="1004"/>
        </w:numPr>
      </w:pPr>
      <w:r>
        <w:t xml:space="preserve">“Because the empty space is too small to notice.”</w:t>
      </w:r>
      <w:r>
        <w:t xml:space="preserve"> </w:t>
      </w:r>
      <w:r>
        <w:t xml:space="preserve">— interesting; push: the space is small to</w:t>
      </w:r>
      <w:r>
        <w:t xml:space="preserve"> </w:t>
      </w:r>
      <w:r>
        <w:rPr>
          <w:i/>
          <w:iCs/>
        </w:rPr>
        <w:t xml:space="preserve">us</w:t>
      </w:r>
      <w:r>
        <w:t xml:space="preserve"> </w:t>
      </w:r>
      <w:r>
        <w:t xml:space="preserve">but enormous compared to the nucleus. We’ll measure that ratio today.</w:t>
      </w:r>
    </w:p>
    <w:p>
      <w:pPr>
        <w:pStyle w:val="Compact"/>
        <w:numPr>
          <w:ilvl w:val="0"/>
          <w:numId w:val="1004"/>
        </w:numPr>
      </w:pPr>
      <w:r>
        <w:t xml:space="preserve">“I don’t get how it can be empty and solid at the same time.”</w:t>
      </w:r>
      <w:r>
        <w:t xml:space="preserve"> </w:t>
      </w:r>
      <w:r>
        <w:t xml:space="preserve">— exactly the right tension to notice; validate. That contradiction is the whole lesson.</w:t>
      </w:r>
    </w:p>
    <w:bookmarkEnd w:id="16"/>
    <w:bookmarkStart w:id="20" w:name="min-phenomenon-hook-the-atomic-stadium"/>
    <w:p>
      <w:pPr>
        <w:pStyle w:val="Heading3"/>
      </w:pPr>
      <w:r>
        <w:t xml:space="preserve">3–8 min · Phenomenon hook — the atomic stadium</w:t>
      </w:r>
    </w:p>
    <w:p>
      <w:pPr>
        <w:pStyle w:val="FirstParagraph"/>
      </w:pPr>
      <w:r>
        <w:rPr>
          <w:b/>
          <w:bCs/>
        </w:rPr>
        <w:t xml:space="preserve">Teacher actions.</w:t>
      </w:r>
      <w:r>
        <w:t xml:space="preserve"> </w:t>
      </w:r>
      <w:r>
        <w:t xml:space="preserve">Hold up a single dried pea (or bead). Then project the stadium image. Tell the story: imagine shrinking yourself until a single atom is as big as this entire stadium. The nucleus — the part with almost all the mass — is just this one pea, sitting at the 50-yard line. The electrons are tiny specks zipping around up in the top rows of the stands. Everything between the pea and the stands — the whole bowl — is empty.</w:t>
      </w:r>
    </w:p>
    <w:p>
      <w:pPr>
        <w:pStyle w:val="BlockText"/>
      </w:pPr>
      <w:r>
        <w:t xml:space="preserve">“Hold this image: a pea at center field, a stadium full of empty seats around it, and a few specks moving in the nosebleed section. That</w:t>
      </w:r>
      <w:r>
        <w:t xml:space="preserve"> </w:t>
      </w:r>
      <w:r>
        <w:rPr>
          <w:i/>
          <w:iCs/>
        </w:rPr>
        <w:t xml:space="preserve">is</w:t>
      </w:r>
      <w:r>
        <w:t xml:space="preserve"> </w:t>
      </w:r>
      <w:r>
        <w:t xml:space="preserve">an atom, drawn to scale. Almost all the mass is in the pea. Almost all the volume is empty. So why does the floor hold you up?”</w:t>
      </w:r>
    </w:p>
    <w:p>
      <w:pPr>
        <w:pStyle w:val="FirstParagraph"/>
      </w:pPr>
      <w:r>
        <w:t xml:space="preserve">Project the</w:t>
      </w:r>
      <w:r>
        <w:t xml:space="preserve"> </w:t>
      </w:r>
      <w:r>
        <w:rPr>
          <w:rStyle w:val="VerbatimChar"/>
        </w:rPr>
        <w:t xml:space="preserve">figures/lithium_bohr_model.png</w:t>
      </w:r>
      <w:r>
        <w:t xml:space="preserve"> </w:t>
      </w:r>
      <w:r>
        <w:t xml:space="preserve">figure:</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on the outer shell, with large empty space between the tiny nucleus and the electron shells." title="" id="18" name="Picture"/>
            <a:graphic>
              <a:graphicData uri="http://schemas.openxmlformats.org/drawingml/2006/picture">
                <pic:pic>
                  <pic:nvPicPr>
                    <pic:cNvPr descr="figures/lithium_bohr_model.png" id="19" name="Picture"/>
                    <pic:cNvPicPr>
                      <a:picLocks noChangeArrowheads="1" noChangeAspect="1"/>
                    </pic:cNvPicPr>
                  </pic:nvPicPr>
                  <pic:blipFill>
                    <a:blip r:embed="rId1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on the outer shell, with large empty space between the tiny nucleus and the electron shells.</w:t>
      </w:r>
    </w:p>
    <w:p>
      <w:pPr>
        <w:pStyle w:val="BodyText"/>
      </w:pPr>
      <w:r>
        <w:rPr>
          <w:b/>
          <w:bCs/>
        </w:rPr>
        <w:t xml:space="preserve">Sample teacher language:</w:t>
      </w:r>
    </w:p>
    <w:p>
      <w:pPr>
        <w:pStyle w:val="BlockText"/>
      </w:pPr>
      <w:r>
        <w:t xml:space="preserve">“Here is a real atom — lithium. Count what’s in the center: 3 protons and 4 neutrons, all crammed into this tiny nucleus. Out here, on the rings, are the 3 electrons. Now notice the proportions in this drawing — and then realize the drawing actually</w:t>
      </w:r>
      <w:r>
        <w:t xml:space="preserve"> </w:t>
      </w:r>
      <w:r>
        <w:rPr>
          <w:i/>
          <w:iCs/>
        </w:rPr>
        <w:t xml:space="preserve">cheats</w:t>
      </w:r>
      <w:r>
        <w:t xml:space="preserve">. To draw it honestly, if the nucleus were this pea, the nearest electron ring would be down the hallway, out the door, and across the parking lot. The empty space is far bigger than any figure can show.”</w:t>
      </w:r>
    </w:p>
    <w:p>
      <w:pPr>
        <w:pStyle w:val="FirstParagraph"/>
      </w:pPr>
      <w:r>
        <w:rPr>
          <w:b/>
          <w:bCs/>
        </w:rPr>
        <w:t xml:space="preserve">Anticipated student responses:</w:t>
      </w:r>
    </w:p>
    <w:p>
      <w:pPr>
        <w:pStyle w:val="Compact"/>
        <w:numPr>
          <w:ilvl w:val="0"/>
          <w:numId w:val="1005"/>
        </w:numPr>
      </w:pPr>
      <w:r>
        <w:t xml:space="preserve">“Why don’t the electrons fall into the nucleus?”</w:t>
      </w:r>
      <w:r>
        <w:t xml:space="preserve"> </w:t>
      </w:r>
      <w:r>
        <w:t xml:space="preserve">— great question; hold it. The opposite charges attract, but the electrons’ motion keeps them in their shells. We’ll name the charges in Phase 3.</w:t>
      </w:r>
    </w:p>
    <w:p>
      <w:pPr>
        <w:pStyle w:val="Compact"/>
        <w:numPr>
          <w:ilvl w:val="0"/>
          <w:numId w:val="1005"/>
        </w:numPr>
      </w:pPr>
      <w:r>
        <w:t xml:space="preserve">“Is the nucleus heavy because it has the protons and neutrons?”</w:t>
      </w:r>
      <w:r>
        <w:t xml:space="preserve"> </w:t>
      </w:r>
      <w:r>
        <w:t xml:space="preserve">— yes — that’s the heart of today. The protons and neutrons carry essentially all the mass.</w:t>
      </w:r>
    </w:p>
    <w:p>
      <w:pPr>
        <w:pStyle w:val="Compact"/>
        <w:numPr>
          <w:ilvl w:val="0"/>
          <w:numId w:val="1005"/>
        </w:numPr>
      </w:pPr>
      <w:r>
        <w:t xml:space="preserve">“How can the electrons be out so far?”</w:t>
      </w:r>
      <w:r>
        <w:t xml:space="preserve"> </w:t>
      </w:r>
      <w:r>
        <w:t xml:space="preserve">— that distance is exactly the empty space. The stadium model is how we’ll measure just how far.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almost all of an atom’s mass in a region that is almost entirely empty space?</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stadium image or the lithium model. Then:</w:t>
      </w:r>
    </w:p>
    <w:p>
      <w:pPr>
        <w:pStyle w:val="BlockText"/>
      </w:pPr>
      <w:r>
        <w:t xml:space="preserve">“Turn to your partner: in the stadium model, the pea (the nucleus) is tiny but heavy, and the seats are huge but empty. What does that tell you about</w:t>
      </w:r>
      <w:r>
        <w:t xml:space="preserve"> </w:t>
      </w:r>
      <w:r>
        <w:rPr>
          <w:i/>
          <w:iCs/>
        </w:rPr>
        <w:t xml:space="preserve">where</w:t>
      </w:r>
      <w:r>
        <w:t xml:space="preserve"> </w:t>
      </w:r>
      <w:r>
        <w:t xml:space="preserve">the mass of an atom is, versus where the</w:t>
      </w:r>
      <w:r>
        <w:t xml:space="preserve"> </w:t>
      </w:r>
      <w:r>
        <w:rPr>
          <w:i/>
          <w:iCs/>
        </w:rPr>
        <w:t xml:space="preserve">space</w:t>
      </w:r>
      <w:r>
        <w:t xml:space="preserve"> </w:t>
      </w:r>
      <w:r>
        <w:t xml:space="preserve">is?”</w:t>
      </w:r>
    </w:p>
    <w:p>
      <w:pPr>
        <w:pStyle w:val="FirstParagraph"/>
      </w:pPr>
      <w:r>
        <w:t xml:space="preserve">Target insight (leave open if no one lands it yet): mass and volume are not the same thing — almost all the mass is concentrated in a tiny, dense nucleus, while almost all the volume is the empty region where the lightweight electrons move. We will give the particles their names and numbers in Phase 3.</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bookmarkStart w:id="23" w:name="Xc697f0b197ac3c3252faa972dcc026504843815"/>
    <w:p>
      <w:pPr>
        <w:pStyle w:val="Heading3"/>
      </w:pPr>
      <w:r>
        <w:t xml:space="preserve">10–13 min · Random groups + vertical surfaces (BTC setup)</w:t>
      </w:r>
    </w:p>
    <w:p>
      <w:pPr>
        <w:pStyle w:val="FirstParagraph"/>
      </w:pPr>
      <w:r>
        <w:t xml:space="preserve">Form</w:t>
      </w:r>
      <w:r>
        <w:t xml:space="preserve"> </w:t>
      </w:r>
      <w:r>
        <w:rPr>
          <w:b/>
          <w:bCs/>
        </w:rPr>
        <w:t xml:space="preserve">random groups</w:t>
      </w:r>
      <w:r>
        <w:t xml:space="preserve"> </w:t>
      </w:r>
      <w:r>
        <w:t xml:space="preserve">by dealing cards (see Strategy Spotlight). Send each group to a</w:t>
      </w:r>
      <w:r>
        <w:t xml:space="preserve"> </w:t>
      </w:r>
      <w:r>
        <w:rPr>
          <w:b/>
          <w:bCs/>
        </w:rPr>
        <w:t xml:space="preserve">vertical non-permanent surface</w:t>
      </w:r>
      <w:r>
        <w:t xml:space="preserve"> </w:t>
      </w:r>
      <w:r>
        <w:t xml:space="preserve">(whiteboard or chart paper). Hand each group one pea and a Periodic Table. The norm: think out loud, write everything on the board, erase freely.</w:t>
      </w:r>
    </w:p>
    <w:bookmarkEnd w:id="23"/>
    <w:bookmarkStart w:id="24" w:name="X32a04dcaad65899897aa29c83caf13c70018f22"/>
    <w:p>
      <w:pPr>
        <w:pStyle w:val="Heading3"/>
      </w:pPr>
      <w:r>
        <w:t xml:space="preserve">13–22 min · Investigation Part 1 — The Atomic Stadium scale calculation</w:t>
      </w:r>
    </w:p>
    <w:p>
      <w:pPr>
        <w:pStyle w:val="FirstParagraph"/>
      </w:pPr>
      <w:r>
        <w:rPr>
          <w:b/>
          <w:bCs/>
        </w:rPr>
        <w:t xml:space="preserve">Before any formal vocabulary is introduced</w:t>
      </w:r>
      <w:r>
        <w:t xml:space="preserve">, groups reason quantitatively about scale on their vertical surfaces. Post the data one slice at a time (thin-slicing — do not give the whole sheet at once).</w:t>
      </w:r>
    </w:p>
    <w:p>
      <w:pPr>
        <w:pStyle w:val="BodyText"/>
      </w:pPr>
      <w:r>
        <w:rPr>
          <w:b/>
          <w:bCs/>
        </w:rPr>
        <w:t xml:space="preserve">Slice 1 (post first):</w:t>
      </w:r>
    </w:p>
    <w:p>
      <w:pPr>
        <w:pStyle w:val="BlockText"/>
      </w:pPr>
      <w:r>
        <w:t xml:space="preserve">“The nucleus of an atom is about 1/100,000 the diameter of the whole atom. Our pea is about 1 cm across, and it represents the nucleus. If the pea is the nucleus, about how wide would the whole atom be in our model? Show your reasoning on the board.”</w:t>
      </w:r>
    </w:p>
    <w:p>
      <w:pPr>
        <w:pStyle w:val="FirstParagraph"/>
      </w:pPr>
      <w:r>
        <w:t xml:space="preserve">Target work: 1 cm × 100,000 = 100,000 cm = 1,000 m = 1 km. So if the nucleus is a 1 cm pea, the atom is about 1 kilometer across — far bigger than a stadium, which is exactly the point about how much empty space there is.</w:t>
      </w:r>
    </w:p>
    <w:p>
      <w:pPr>
        <w:pStyle w:val="BodyText"/>
      </w:pPr>
      <w:r>
        <w:rPr>
          <w:b/>
          <w:bCs/>
        </w:rPr>
        <w:t xml:space="preserve">Slice 2 (post after most groups finish Slice 1):</w:t>
      </w:r>
    </w:p>
    <w:p>
      <w:pPr>
        <w:pStyle w:val="BlockText"/>
      </w:pPr>
      <w:r>
        <w:t xml:space="preserve">“A football stadium is roughly 200 m across. Compared to your 1 km model atom, is the stadium big enough to hold the whole atom, or just part of it? Where in the stadium would the nucleus sit, and where would the electrons be?”</w:t>
      </w:r>
    </w:p>
    <w:p>
      <w:pPr>
        <w:pStyle w:val="FirstParagraph"/>
      </w:pPr>
      <w:r>
        <w:t xml:space="preserve">Target work: the model atom (1 km) is about 5× wider than a stadium, so the stadium is roughly the central region; the nucleus (pea) sits at the 50-yard line, and the electrons are at or beyond the outermost stands. Either way, the seats — the volume — are essentially all empty.</w:t>
      </w:r>
    </w:p>
    <w:p>
      <w:pPr>
        <w:pStyle w:val="BodyText"/>
      </w:pPr>
      <w:r>
        <w:rPr>
          <w:b/>
          <w:bCs/>
        </w:rPr>
        <w:t xml:space="preserve">Teacher facilitation language (circulate — give thinking prompts, not answers):</w:t>
      </w:r>
    </w:p>
    <w:p>
      <w:pPr>
        <w:pStyle w:val="BlockText"/>
      </w:pPr>
      <w:r>
        <w:t xml:space="preserve">“You found the atom is about a kilometer wide and the nucleus is one centimeter. What fraction of that kilometer is actually filled by the nucleus? Is the rest full or empty?”</w:t>
      </w:r>
    </w:p>
    <w:p>
      <w:pPr>
        <w:pStyle w:val="BlockText"/>
      </w:pPr>
      <w:r>
        <w:t xml:space="preserve">“If almost all the volume is empty, where could the mass possibly be? Point to the spot on your model.”</w:t>
      </w:r>
    </w:p>
    <w:p>
      <w:pPr>
        <w:pStyle w:val="FirstParagraph"/>
      </w:pPr>
      <w:r>
        <w:rPr>
          <w:b/>
          <w:bCs/>
        </w:rPr>
        <w:t xml:space="preserve">Anticipated student responses during the scale task:</w:t>
      </w:r>
    </w:p>
    <w:p>
      <w:pPr>
        <w:pStyle w:val="Compact"/>
        <w:numPr>
          <w:ilvl w:val="0"/>
          <w:numId w:val="1006"/>
        </w:numPr>
      </w:pPr>
      <w:r>
        <w:t xml:space="preserve">“1 cm times 100,000 — I get 100,000 cm but I don’t know how big that is.”</w:t>
      </w:r>
      <w:r>
        <w:t xml:space="preserve"> </w:t>
      </w:r>
      <w:r>
        <w:t xml:space="preserve">— prompt: how many cm in a meter? In a km? (100 cm = 1 m; 100,000 cm = 1,000 m = 1 km.)</w:t>
      </w:r>
    </w:p>
    <w:p>
      <w:pPr>
        <w:pStyle w:val="Compact"/>
        <w:numPr>
          <w:ilvl w:val="0"/>
          <w:numId w:val="1006"/>
        </w:numPr>
      </w:pPr>
      <w:r>
        <w:t xml:space="preserve">“The stadium isn’t big enough — the atom is way bigger.”</w:t>
      </w:r>
      <w:r>
        <w:t xml:space="preserve"> </w:t>
      </w:r>
      <w:r>
        <w:t xml:space="preserve">— exactly; that’s how much empty space there is. The nucleus is unimaginably small compared to the atom.</w:t>
      </w:r>
    </w:p>
    <w:p>
      <w:pPr>
        <w:pStyle w:val="Compact"/>
        <w:numPr>
          <w:ilvl w:val="0"/>
          <w:numId w:val="1006"/>
        </w:numPr>
      </w:pPr>
      <w:r>
        <w:t xml:space="preserve">“So the pea has all the weight but takes up almost no room?”</w:t>
      </w:r>
      <w:r>
        <w:t xml:space="preserve"> </w:t>
      </w:r>
      <w:r>
        <w:t xml:space="preserve">— that is the key claim. Hold onto it for the property table.</w:t>
      </w:r>
    </w:p>
    <w:bookmarkEnd w:id="24"/>
    <w:bookmarkStart w:id="25" w:name="Xe7e2826b475c65f36b2c79f252c507dce2d23fa"/>
    <w:p>
      <w:pPr>
        <w:pStyle w:val="Heading3"/>
      </w:pPr>
      <w:r>
        <w:t xml:space="preserve">22–30 min · Investigation Part 2 — Build the particle property table from the model</w:t>
      </w:r>
    </w:p>
    <w:p>
      <w:pPr>
        <w:pStyle w:val="FirstParagraph"/>
      </w:pPr>
      <w:r>
        <w:t xml:space="preserve">Still in groups, at the boards. Project the lithium Bohr model. Groups reason out a three-row table —</w:t>
      </w:r>
      <w:r>
        <w:t xml:space="preserve"> </w:t>
      </w:r>
      <w:r>
        <w:rPr>
          <w:b/>
          <w:bCs/>
        </w:rPr>
        <w:t xml:space="preserve">proton, neutron, electron</w:t>
      </w:r>
      <w:r>
        <w:t xml:space="preserve"> </w:t>
      </w:r>
      <w:r>
        <w:t xml:space="preserve">— filling</w:t>
      </w:r>
      <w:r>
        <w:t xml:space="preserve"> </w:t>
      </w:r>
      <w:r>
        <w:rPr>
          <w:b/>
          <w:bCs/>
        </w:rPr>
        <w:t xml:space="preserve">charge, relative mass, and location</w:t>
      </w:r>
      <w:r>
        <w:t xml:space="preserve"> </w:t>
      </w:r>
      <w:r>
        <w:t xml:space="preserve">by argument from the model and from prior lessons (atomic number, gold-foil). Tell them to leave the formal particle</w:t>
      </w:r>
      <w:r>
        <w:t xml:space="preserve"> </w:t>
      </w:r>
      <w:r>
        <w:rPr>
          <w:i/>
          <w:iCs/>
        </w:rPr>
        <w:t xml:space="preserve">names’</w:t>
      </w:r>
      <w:r>
        <w:t xml:space="preserve"> </w:t>
      </w:r>
      <w:r>
        <w:t xml:space="preserve">definitions blank for now if unsure; the goal is to reason, not recall.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1 (≈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1 (≈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(around nucleus)</w:t>
            </w:r>
          </w:p>
        </w:tc>
      </w:tr>
    </w:tbl>
    <w:p>
      <w:pPr>
        <w:pStyle w:val="BodyText"/>
      </w:pPr>
      <w:r>
        <w:rPr>
          <w:b/>
          <w:bCs/>
        </w:rPr>
        <w:t xml:space="preserve">Teacher facilitation prompts (circulate):</w:t>
      </w:r>
    </w:p>
    <w:p>
      <w:pPr>
        <w:pStyle w:val="BlockText"/>
      </w:pPr>
      <w:r>
        <w:t xml:space="preserve">“The atom overall is neutral — no net charge. Lithium has 3 protons and 3 electrons. If protons are +1 each, what charge must each electron carry for the whole atom to come out to zero?”</w:t>
      </w:r>
    </w:p>
    <w:p>
      <w:pPr>
        <w:pStyle w:val="BlockText"/>
      </w:pPr>
      <w:r>
        <w:t xml:space="preserve">“On the model, the nucleus is drawn big and dense and the electrons are tiny specks. Which particles do you think carry almost all the mass — the ones in the nucleus or the ones on the rings? How does the stadium model back that up?”</w:t>
      </w:r>
    </w:p>
    <w:p>
      <w:pPr>
        <w:pStyle w:val="BlockText"/>
      </w:pPr>
      <w:r>
        <w:t xml:space="preserve">“Why must protons and neutrons be in the</w:t>
      </w:r>
      <w:r>
        <w:t xml:space="preserve"> </w:t>
      </w:r>
      <w:r>
        <w:rPr>
          <w:i/>
          <w:iCs/>
        </w:rPr>
        <w:t xml:space="preserve">nucleus</w:t>
      </w:r>
      <w:r>
        <w:t xml:space="preserve"> </w:t>
      </w:r>
      <w:r>
        <w:t xml:space="preserve">and not on the rings? Think back to the gold-foil result: a tiny dense center, mostly empty space around it.”</w:t>
      </w:r>
    </w:p>
    <w:p>
      <w:pPr>
        <w:pStyle w:val="FirstParagraph"/>
      </w:pPr>
      <w:r>
        <w:rPr>
          <w:b/>
          <w:bCs/>
        </w:rPr>
        <w:t xml:space="preserve">Anticipated student responses:</w:t>
      </w:r>
    </w:p>
    <w:p>
      <w:pPr>
        <w:pStyle w:val="Compact"/>
        <w:numPr>
          <w:ilvl w:val="0"/>
          <w:numId w:val="1007"/>
        </w:numPr>
      </w:pPr>
      <w:r>
        <w:t xml:space="preserve">“Electrons must be −1 so the atom is neutral.”</w:t>
      </w:r>
      <w:r>
        <w:t xml:space="preserve"> </w:t>
      </w:r>
      <w:r>
        <w:t xml:space="preserve">— exactly; charge balance gives it away. 3 protons (+3) and 3 electrons (−3) sum to zero.</w:t>
      </w:r>
    </w:p>
    <w:p>
      <w:pPr>
        <w:pStyle w:val="Compact"/>
        <w:numPr>
          <w:ilvl w:val="0"/>
          <w:numId w:val="1007"/>
        </w:numPr>
      </w:pPr>
      <w:r>
        <w:t xml:space="preserve">“The neutron has no charge — that’s why it’s called</w:t>
      </w:r>
      <w:r>
        <w:t xml:space="preserve"> </w:t>
      </w:r>
      <w:r>
        <w:rPr>
          <w:i/>
          <w:iCs/>
        </w:rPr>
        <w:t xml:space="preserve">neutral</w:t>
      </w:r>
      <w:r>
        <w:t xml:space="preserve">.”</w:t>
      </w:r>
      <w:r>
        <w:t xml:space="preserve"> </w:t>
      </w:r>
      <w:r>
        <w:t xml:space="preserve">— good reasoning from the name; affirm.</w:t>
      </w:r>
    </w:p>
    <w:p>
      <w:pPr>
        <w:pStyle w:val="Compact"/>
        <w:numPr>
          <w:ilvl w:val="0"/>
          <w:numId w:val="1007"/>
        </w:numPr>
      </w:pPr>
      <w:r>
        <w:t xml:space="preserve">“Are the electrons basically weightless?”</w:t>
      </w:r>
      <w:r>
        <w:t xml:space="preserve"> </w:t>
      </w:r>
      <w:r>
        <w:t xml:space="preserve">— almost. An electron is about 1/1836 the mass of a proton — so small that for relative mass we round it to about 0. Protons and neutrons carry essentially all the mass.</w:t>
      </w:r>
    </w:p>
    <w:p>
      <w:pPr>
        <w:pStyle w:val="Compact"/>
        <w:numPr>
          <w:ilvl w:val="0"/>
          <w:numId w:val="1007"/>
        </w:numPr>
      </w:pPr>
      <w:r>
        <w:t xml:space="preserve">“So the nucleus is heavy</w:t>
      </w:r>
      <w:r>
        <w:t xml:space="preserve"> </w:t>
      </w:r>
      <w:r>
        <w:rPr>
          <w:i/>
          <w:iCs/>
        </w:rPr>
        <w:t xml:space="preserve">and</w:t>
      </w:r>
      <w:r>
        <w:t xml:space="preserve"> </w:t>
      </w:r>
      <w:r>
        <w:t xml:space="preserve">it’s where the protons and neutrons are.”</w:t>
      </w:r>
      <w:r>
        <w:t xml:space="preserve"> </w:t>
      </w:r>
      <w:r>
        <w:t xml:space="preserve">— yes — that’s the answer to the driving question forming on your board.</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FirstParagraph"/>
      </w:pPr>
      <w:r>
        <w:t xml:space="preserve">Bring groups back to face the board. Ask one group to read their property table aloud.</w:t>
      </w:r>
    </w:p>
    <w:p>
      <w:pPr>
        <w:pStyle w:val="BlockText"/>
      </w:pPr>
      <w:r>
        <w:t xml:space="preserve">“Look at your three-row table. Turn to your partner: using only your charge, mass, and location columns, answer the driving question in one sentence — why is almost all the mass in a region that is almost all empty space?”</w:t>
      </w:r>
    </w:p>
    <w:p>
      <w:pPr>
        <w:pStyle w:val="FirstParagraph"/>
      </w:pPr>
      <w:r>
        <w:t xml:space="preserve">Target consensus:</w:t>
      </w:r>
    </w:p>
    <w:p>
      <w:pPr>
        <w:pStyle w:val="BlockText"/>
      </w:pPr>
      <w:r>
        <w:t xml:space="preserve">“Protons and neutrons — the only particles with real mass — are packed into the tiny nucleus, while the nearly massless electrons occupy the huge empty region around it. So the mass concentrates where the volume is smallest, and the volume is mostly empty because the only things out there are the lightweight electrons.”</w:t>
      </w:r>
    </w:p>
    <w:p>
      <w:pPr>
        <w:pStyle w:val="BlockText"/>
      </w:pPr>
      <w:r>
        <w:t xml:space="preserve">“If the electron is about 1/1836 the mass of a proton, how much would the electrons add to lithium’s mass compared to the nucleus?”</w:t>
      </w:r>
      <w:r>
        <w:t xml:space="preserve"> </w:t>
      </w:r>
      <w:r>
        <w:t xml:space="preserve">— Target: almost nothing; the 3 electrons together weigh far less than a single proton, so the nucleus holds essentially all the mass.</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“You built and named the table before I gave you the words. Let’s lock in the three particle names. A</w:t>
      </w:r>
      <w:r>
        <w:t xml:space="preserve"> </w:t>
      </w:r>
      <w:r>
        <w:rPr>
          <w:b/>
          <w:bCs/>
        </w:rPr>
        <w:t xml:space="preserve">proton</w:t>
      </w:r>
      <w:r>
        <w:t xml:space="preserve"> </w:t>
      </w:r>
      <w:r>
        <w:t xml:space="preserve">is a positively charged particle (+1) found in the nucleus; its relative mass is about 1, and the number of protons defines which element you have. A</w:t>
      </w:r>
      <w:r>
        <w:t xml:space="preserve"> </w:t>
      </w:r>
      <w:r>
        <w:rPr>
          <w:b/>
          <w:bCs/>
        </w:rPr>
        <w:t xml:space="preserve">neutron</w:t>
      </w:r>
      <w:r>
        <w:t xml:space="preserve"> </w:t>
      </w:r>
      <w:r>
        <w:t xml:space="preserve">is a particle with no charge (0) — that’s where the name comes from,</w:t>
      </w:r>
      <w:r>
        <w:t xml:space="preserve"> </w:t>
      </w:r>
      <w:r>
        <w:rPr>
          <w:i/>
          <w:iCs/>
        </w:rPr>
        <w:t xml:space="preserve">neutral</w:t>
      </w:r>
      <w:r>
        <w:t xml:space="preserve"> </w:t>
      </w:r>
      <w:r>
        <w:t xml:space="preserve">— also found in the nucleus, also with a relative mass of about 1. An</w:t>
      </w:r>
      <w:r>
        <w:t xml:space="preserve"> </w:t>
      </w:r>
      <w:r>
        <w:rPr>
          <w:b/>
          <w:bCs/>
        </w:rPr>
        <w:t xml:space="preserve">electron</w:t>
      </w:r>
      <w:r>
        <w:t xml:space="preserve"> </w:t>
      </w:r>
      <w:r>
        <w:t xml:space="preserve">is a negatively charged particle (−1) found in the shells, or electron cloud,</w:t>
      </w:r>
      <w:r>
        <w:t xml:space="preserve"> </w:t>
      </w:r>
      <w:r>
        <w:rPr>
          <w:i/>
          <w:iCs/>
        </w:rPr>
        <w:t xml:space="preserve">outside</w:t>
      </w:r>
      <w:r>
        <w:t xml:space="preserve"> </w:t>
      </w:r>
      <w:r>
        <w:t xml:space="preserve">the nucleus; its mass is so small — about 1/1836 of a proton — that for relative mass we round it to about 0.”</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“Which two particles live in the nucleus, and which one does not?”</w:t>
      </w:r>
      <w:r>
        <w:t xml:space="preserve"> </w:t>
      </w:r>
      <w:r>
        <w:t xml:space="preserve">—</w:t>
      </w:r>
      <w:r>
        <w:t xml:space="preserve"> </w:t>
      </w:r>
      <w:r>
        <w:rPr>
          <w:i/>
          <w:iCs/>
        </w:rPr>
        <w:t xml:space="preserve">Expected response:</w:t>
      </w:r>
      <w:r>
        <w:t xml:space="preserve"> </w:t>
      </w:r>
      <w:r>
        <w:t xml:space="preserve">protons and neutrons are in the nucleus; the electron is outside it, in the shells. This is the location property that drives the empty-space phenomenon.</w:t>
      </w:r>
    </w:p>
    <w:p>
      <w:pPr>
        <w:pStyle w:val="Compact"/>
        <w:numPr>
          <w:ilvl w:val="0"/>
          <w:numId w:val="1008"/>
        </w:numPr>
      </w:pPr>
      <w:r>
        <w:t xml:space="preserve">“If a proton is +1 and an electron is −1, and the atom is neutral, what must be true about the count of protons and electrons in a neutral atom?”</w:t>
      </w:r>
      <w:r>
        <w:t xml:space="preserve"> </w:t>
      </w:r>
      <w:r>
        <w:t xml:space="preserve">—</w:t>
      </w:r>
      <w:r>
        <w:t xml:space="preserve"> </w:t>
      </w:r>
      <w:r>
        <w:rPr>
          <w:i/>
          <w:iCs/>
        </w:rPr>
        <w:t xml:space="preserve">Expected response:</w:t>
      </w:r>
      <w:r>
        <w:t xml:space="preserve"> </w:t>
      </w:r>
      <w:r>
        <w:t xml:space="preserve">they must be equal — equal numbers of +1 and −1 cancel to zero net charge (lithium: 3 protons, 3 electrons).</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Groups return to their property table and revise it, now adding the vocabulary terms and one consequence sentence per row (what would change about the atom if that particle’s property were different). Then run a</w:t>
      </w:r>
      <w:r>
        <w:t xml:space="preserve"> </w:t>
      </w:r>
      <w:r>
        <w:rPr>
          <w:b/>
          <w:bCs/>
        </w:rPr>
        <w:t xml:space="preserve">Because/But/So</w:t>
      </w:r>
      <w:r>
        <w:t xml:space="preserve"> </w:t>
      </w:r>
      <w:r>
        <w:t xml:space="preserve">sentence. Starter on the board:</w:t>
      </w:r>
    </w:p>
    <w:p>
      <w:pPr>
        <w:pStyle w:val="BlockText"/>
      </w:pPr>
      <w:r>
        <w:rPr>
          <w:i/>
          <w:iCs/>
        </w:rPr>
        <w:t xml:space="preserve">“An atom is almost entirely empty space, yet almost all of its mass sits in the nucleus.”</w:t>
      </w:r>
    </w:p>
    <w:p>
      <w:pPr>
        <w:pStyle w:val="FirstParagraph"/>
      </w:pPr>
      <w:r>
        <w:t xml:space="preserve">Model one aloud:</w:t>
      </w:r>
    </w:p>
    <w:p>
      <w:pPr>
        <w:pStyle w:val="BlockText"/>
      </w:pPr>
      <w:r>
        <w:t xml:space="preserve">“An atom is almost entirely empty space</w:t>
      </w:r>
      <w:r>
        <w:t xml:space="preserve"> </w:t>
      </w:r>
      <w:r>
        <w:rPr>
          <w:b/>
          <w:bCs/>
        </w:rPr>
        <w:t xml:space="preserve">because</w:t>
      </w:r>
      <w:r>
        <w:t xml:space="preserve"> </w:t>
      </w:r>
      <w:r>
        <w:t xml:space="preserve">its electrons — which are nearly massless — occupy a huge region around the nucleus,</w:t>
      </w:r>
      <w:r>
        <w:t xml:space="preserve"> </w:t>
      </w:r>
      <w:r>
        <w:rPr>
          <w:b/>
          <w:bCs/>
        </w:rPr>
        <w:t xml:space="preserve">but</w:t>
      </w:r>
      <w:r>
        <w:t xml:space="preserve"> </w:t>
      </w:r>
      <w:r>
        <w:t xml:space="preserve">the protons and neutrons, which carry essentially all of the mass, are packed into a nucleus about 1/100,000 the diameter of the atom,</w:t>
      </w:r>
      <w:r>
        <w:t xml:space="preserve"> </w:t>
      </w:r>
      <w:r>
        <w:rPr>
          <w:b/>
          <w:bCs/>
        </w:rPr>
        <w:t xml:space="preserve">so</w:t>
      </w:r>
      <w:r>
        <w:t xml:space="preserve"> </w:t>
      </w:r>
      <w:r>
        <w:t xml:space="preserve">almost all the mass ends up concentrated in a region that takes up almost none of the atom’s volume.”</w:t>
      </w:r>
    </w:p>
    <w:p>
      <w:pPr>
        <w:pStyle w:val="FirstParagraph"/>
      </w:pPr>
      <w:r>
        <w:t xml:space="preserve">Then have students write their own B/B/S using one of these starters:</w:t>
      </w:r>
    </w:p>
    <w:p>
      <w:pPr>
        <w:pStyle w:val="Compact"/>
        <w:numPr>
          <w:ilvl w:val="0"/>
          <w:numId w:val="1009"/>
        </w:numPr>
      </w:pPr>
      <w:r>
        <w:rPr>
          <w:i/>
          <w:iCs/>
        </w:rPr>
        <w:t xml:space="preserve">“A neutral atom has no overall charge…”</w:t>
      </w:r>
      <w:r>
        <w:t xml:space="preserve"> </w:t>
      </w:r>
      <w:r>
        <w:t xml:space="preserve">(hint: equal numbers of +1 protons and −1 electrons)</w:t>
      </w:r>
    </w:p>
    <w:p>
      <w:pPr>
        <w:pStyle w:val="Compact"/>
        <w:numPr>
          <w:ilvl w:val="0"/>
          <w:numId w:val="1009"/>
        </w:numPr>
      </w:pPr>
      <w:r>
        <w:rPr>
          <w:i/>
          <w:iCs/>
        </w:rPr>
        <w:t xml:space="preserve">“The electrons contribute almost nothing to an atom’s mass…”</w:t>
      </w:r>
      <w:r>
        <w:t xml:space="preserve"> </w:t>
      </w:r>
      <w:r>
        <w:t xml:space="preserve">(hint: 1/1836)</w:t>
      </w:r>
    </w:p>
    <w:p>
      <w:pPr>
        <w:pStyle w:val="FirstParagraph"/>
      </w:pPr>
      <w:r>
        <w:rPr>
          <w:b/>
          <w:bCs/>
        </w:rPr>
        <w:t xml:space="preserve">Anticipated student responses:</w:t>
      </w:r>
    </w:p>
    <w:p>
      <w:pPr>
        <w:pStyle w:val="Compact"/>
        <w:numPr>
          <w:ilvl w:val="0"/>
          <w:numId w:val="1010"/>
        </w:numPr>
      </w:pPr>
      <w:r>
        <w:t xml:space="preserve">“Because protons are + and electrons are − and there’s the same number.”</w:t>
      </w:r>
      <w:r>
        <w:t xml:space="preserve"> </w:t>
      </w:r>
      <w:r>
        <w:t xml:space="preserve">— good start; push for the So:</w:t>
      </w:r>
      <w:r>
        <w:t xml:space="preserve"> </w:t>
      </w:r>
      <w:r>
        <w:t xml:space="preserve">“so the +1 and −1 charges cancel and the atom has no net charge.”</w:t>
      </w:r>
    </w:p>
    <w:p>
      <w:pPr>
        <w:pStyle w:val="Compact"/>
        <w:numPr>
          <w:ilvl w:val="0"/>
          <w:numId w:val="1010"/>
        </w:numPr>
      </w:pPr>
      <w:r>
        <w:t xml:space="preserve">“Because an electron is only 1/1836 of a proton.”</w:t>
      </w:r>
      <w:r>
        <w:t xml:space="preserve"> </w:t>
      </w:r>
      <w:r>
        <w:t xml:space="preserve">— excellent; push for the So:</w:t>
      </w:r>
      <w:r>
        <w:t xml:space="preserve"> </w:t>
      </w:r>
      <w:r>
        <w:t xml:space="preserve">“so even all the electrons together weigh far less than one proton, and the nucleus holds essentially all the mass.”</w:t>
      </w:r>
    </w:p>
    <w:bookmarkEnd w:id="30"/>
    <w:bookmarkStart w:id="31" w:name="min-return-to-the-phenomenon"/>
    <w:p>
      <w:pPr>
        <w:pStyle w:val="Heading3"/>
      </w:pPr>
      <w:r>
        <w:t xml:space="preserve">39–40 min · Return to the phenomenon</w:t>
      </w:r>
    </w:p>
    <w:p>
      <w:pPr>
        <w:pStyle w:val="BlockText"/>
      </w:pPr>
      <w:r>
        <w:t xml:space="preserve">“Return to the stadium. The pea at the 50-yard line is the nucleus — protons and neutrons, almost all the mass. The specks in the upper deck are the electrons — almost no mass, but they sweep out the whole stadium of empty space. Now answer the Do Now again in one sentence: how can the atom be mostly empty and still feel solid?”</w:t>
      </w:r>
    </w:p>
    <w:p>
      <w:pPr>
        <w:pStyle w:val="FirstParagraph"/>
      </w:pPr>
      <w:r>
        <w:t xml:space="preserve">Target: the fast-moving, negatively charged electrons fill out the atom’s whole volume and repel the electrons in your hand, so the atom</w:t>
      </w:r>
      <w:r>
        <w:t xml:space="preserve"> </w:t>
      </w:r>
      <w:r>
        <w:rPr>
          <w:i/>
          <w:iCs/>
        </w:rPr>
        <w:t xml:space="preserve">behaves</w:t>
      </w:r>
      <w:r>
        <w:t xml:space="preserve"> </w:t>
      </w:r>
      <w:r>
        <w:t xml:space="preserve">solid even though its mass lives in a tiny, distant nucleus and the space between is empty.</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Which subatomic particle accounts for essentially none of an atom’s mass, and where is it located?</w:t>
      </w:r>
      <w:r>
        <w:t xml:space="preserve"> </w:t>
      </w:r>
      <w:r>
        <w:rPr>
          <w:i/>
          <w:iCs/>
        </w:rPr>
        <w:t xml:space="preserve">(b) A carbon-12 atom has 6 protons, 6 neutrons, and 6 electrons. Which particles are found inside the nucleus, and what is the total charge of that nucleus?</w:t>
      </w:r>
      <w:r>
        <w:t xml:space="preserve"> </w:t>
      </w:r>
      <w:r>
        <w:rPr>
          <w:i/>
          <w:iCs/>
        </w:rPr>
        <w:t xml:space="preserve">(c) In one sentence, explain why almost all of carbon’s mass is in its nucleus even though the nucleus takes up almost none of the atom’s volume.</w:t>
      </w:r>
    </w:p>
    <w:p>
      <w:pPr>
        <w:pStyle w:val="FirstParagraph"/>
      </w:pPr>
      <w:r>
        <w:t xml:space="preserve">Expected answers are in</w:t>
      </w:r>
      <w:r>
        <w:t xml:space="preserve"> </w:t>
      </w:r>
      <w:r>
        <w:rPr>
          <w:rStyle w:val="VerbatimChar"/>
        </w:rPr>
        <w:t xml:space="preserve">Answer_Key.docx</w:t>
      </w:r>
      <w:r>
        <w:t xml:space="preserve">. (Exit Ticket uses carbon-12; the worksheet practice uses lithium-7 — the values are intentionally distinct.)</w:t>
      </w:r>
    </w:p>
    <w:p>
      <w:pPr>
        <w:pStyle w:val="BodyText"/>
      </w:pPr>
      <w:r>
        <w:rPr>
          <w:b/>
          <w:bCs/>
        </w:rPr>
        <w:t xml:space="preserve">Closing Reflection (SEL, 30 seconds):</w:t>
      </w:r>
    </w:p>
    <w:p>
      <w:pPr>
        <w:pStyle w:val="BlockText"/>
      </w:pPr>
      <w:r>
        <w:t xml:space="preserve">“Today you measured just how empty an atom is and where its mass hides. In one sentence: what surprised you most about how an atom is put together, and who in your group helped you see it?”</w:t>
      </w:r>
    </w:p>
    <w:p>
      <w:pPr>
        <w:pStyle w:val="FirstParagraph"/>
      </w:pPr>
      <w:r>
        <w:t xml:space="preserve">Collect the property tables; note which students correctly rounded the electron’s relative mass to ≈ 0 versus students who treated all three particles as equally heavy. The electron-mass idea is the main conceptual stumbling block — target those students for a quick check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“All three subatomic particles weigh about the same.”</w:t>
      </w:r>
      <w:r>
        <w:t xml:space="preserve"> </w:t>
      </w:r>
      <w:r>
        <w:t xml:space="preserve">→</w:t>
      </w:r>
      <w:r>
        <w:t xml:space="preserve"> </w:t>
      </w:r>
      <w:r>
        <w:rPr>
          <w:b/>
          <w:bCs/>
        </w:rPr>
        <w:t xml:space="preserve">Correction:</w:t>
      </w:r>
      <w:r>
        <w:t xml:space="preserve"> </w:t>
      </w:r>
      <w:r>
        <w:t xml:space="preserve">Protons and neutrons each have a relative mass of about 1, but an electron has a relative mass of about 1/1836 — so small we round it to 0. This is exactly why nearly all of an atom’s mass is in the nucleus: the electrons contribute essentially nothing to the total mass.</w:t>
      </w:r>
    </w:p>
    <w:p>
      <w:pPr>
        <w:pStyle w:val="Compact"/>
        <w:numPr>
          <w:ilvl w:val="0"/>
          <w:numId w:val="1011"/>
        </w:numPr>
      </w:pPr>
      <w:r>
        <w:rPr>
          <w:b/>
          <w:bCs/>
        </w:rPr>
        <w:t xml:space="preserve">Misconception:</w:t>
      </w:r>
      <w:r>
        <w:t xml:space="preserve"> </w:t>
      </w:r>
      <w:r>
        <w:t xml:space="preserve">“Electrons are inside the nucleus with the protons and neutrons.”</w:t>
      </w:r>
      <w:r>
        <w:t xml:space="preserve"> </w:t>
      </w:r>
      <w:r>
        <w:t xml:space="preserve">→</w:t>
      </w:r>
      <w:r>
        <w:t xml:space="preserve"> </w:t>
      </w:r>
      <w:r>
        <w:rPr>
          <w:b/>
          <w:bCs/>
        </w:rPr>
        <w:t xml:space="preserve">Correction:</w:t>
      </w:r>
      <w:r>
        <w:t xml:space="preserve"> </w:t>
      </w:r>
      <w:r>
        <w:t xml:space="preserve">Only protons and neutrons are in the nucleus. Electrons occupy the shells (electron cloud)</w:t>
      </w:r>
      <w:r>
        <w:t xml:space="preserve"> </w:t>
      </w:r>
      <w:r>
        <w:rPr>
          <w:i/>
          <w:iCs/>
        </w:rPr>
        <w:t xml:space="preserve">outside</w:t>
      </w:r>
      <w:r>
        <w:t xml:space="preserve"> </w:t>
      </w:r>
      <w:r>
        <w:t xml:space="preserve">the nucleus — the huge empty region of the atom. Their location is the reason the atom is mostly empty space.</w:t>
      </w:r>
    </w:p>
    <w:p>
      <w:pPr>
        <w:pStyle w:val="Compact"/>
        <w:numPr>
          <w:ilvl w:val="0"/>
          <w:numId w:val="1011"/>
        </w:numPr>
      </w:pPr>
      <w:r>
        <w:rPr>
          <w:b/>
          <w:bCs/>
        </w:rPr>
        <w:t xml:space="preserve">Misconception:</w:t>
      </w:r>
      <w:r>
        <w:t xml:space="preserve"> </w:t>
      </w:r>
      <w:r>
        <w:t xml:space="preserve">“An atom is solid all the way through, like a tiny marble.”</w:t>
      </w:r>
      <w:r>
        <w:t xml:space="preserve"> </w:t>
      </w:r>
      <w:r>
        <w:t xml:space="preserve">→</w:t>
      </w:r>
      <w:r>
        <w:t xml:space="preserve"> </w:t>
      </w:r>
      <w:r>
        <w:rPr>
          <w:b/>
          <w:bCs/>
        </w:rPr>
        <w:t xml:space="preserve">Correction:</w:t>
      </w:r>
      <w:r>
        <w:t xml:space="preserve"> </w:t>
      </w:r>
      <w:r>
        <w:t xml:space="preserve">An atom is almost entirely empty space. If the nucleus were a pea at the center of a stadium, the electrons would be in the top rows and everything between would be empty. Matter feels solid because of charge repulsion between electrons, not because atoms are packed solid.</w:t>
      </w:r>
    </w:p>
    <w:p>
      <w:pPr>
        <w:pStyle w:val="Compact"/>
        <w:numPr>
          <w:ilvl w:val="0"/>
          <w:numId w:val="1011"/>
        </w:numPr>
      </w:pPr>
      <w:r>
        <w:rPr>
          <w:b/>
          <w:bCs/>
        </w:rPr>
        <w:t xml:space="preserve">Misconception:</w:t>
      </w:r>
      <w:r>
        <w:t xml:space="preserve"> </w:t>
      </w:r>
      <w:r>
        <w:t xml:space="preserve">“The neutron is negative because of</w:t>
      </w:r>
      <w:r>
        <w:t xml:space="preserve"> </w:t>
      </w:r>
      <w:r>
        <w:t xml:space="preserve">‘neut-’</w:t>
      </w:r>
      <w:r>
        <w:t xml:space="preserve"> </w:t>
      </w:r>
      <w:r>
        <w:t xml:space="preserve">or has some small charge.”</w:t>
      </w:r>
      <w:r>
        <w:t xml:space="preserve"> </w:t>
      </w:r>
      <w:r>
        <w:t xml:space="preserve">→</w:t>
      </w:r>
      <w:r>
        <w:t xml:space="preserve"> </w:t>
      </w:r>
      <w:r>
        <w:rPr>
          <w:b/>
          <w:bCs/>
        </w:rPr>
        <w:t xml:space="preserve">Correction:</w:t>
      </w:r>
      <w:r>
        <w:t xml:space="preserve"> </w:t>
      </w:r>
      <w:r>
        <w:t xml:space="preserve">The neutron has zero charge — it is electrically neutral, which is where the name comes from. Only the proton (+1) and electron (−1) are charged.</w:t>
      </w:r>
    </w:p>
    <w:p>
      <w:pPr>
        <w:pStyle w:val="Compact"/>
        <w:numPr>
          <w:ilvl w:val="0"/>
          <w:numId w:val="1011"/>
        </w:numPr>
      </w:pPr>
      <w:r>
        <w:rPr>
          <w:b/>
          <w:bCs/>
        </w:rPr>
        <w:t xml:space="preserve">Misconception:</w:t>
      </w:r>
      <w:r>
        <w:t xml:space="preserve"> </w:t>
      </w:r>
      <w:r>
        <w:t xml:space="preserve">“More volume means more mass.”</w:t>
      </w:r>
      <w:r>
        <w:t xml:space="preserve"> </w:t>
      </w:r>
      <w:r>
        <w:t xml:space="preserve">→</w:t>
      </w:r>
      <w:r>
        <w:t xml:space="preserve"> </w:t>
      </w:r>
      <w:r>
        <w:rPr>
          <w:b/>
          <w:bCs/>
        </w:rPr>
        <w:t xml:space="preserve">Correction:</w:t>
      </w:r>
      <w:r>
        <w:t xml:space="preserve"> </w:t>
      </w:r>
      <w:r>
        <w:t xml:space="preserve">Mass and volume are independent here. The electrons sweep out almost all of the atom’s volume but carry almost none of its mass; the nucleus occupies almost none of the volume but holds essentially all the mass. This is the Scale, Proportion, and Quantity idea at the center of the lesson.</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Three-row property-table template pre-printed with row labels (Proton / Neutron / Electron) and column headers (Charge / Relative mass / Location) so the cognitive load is on reasoning, not formatting. Sentence frame: *“The ___ has a charge of ___ and is found in the ___.”* Word-choice box displayed throughout: {proton, neutron, electron, nucleus, shell, charge, mass, empty space}. Pair each particle with a gesture: a</w:t>
      </w:r>
      <w:r>
        <w:t xml:space="preserve"> </w:t>
      </w:r>
      <w:r>
        <w:t xml:space="preserve">“+”</w:t>
      </w:r>
      <w:r>
        <w:t xml:space="preserve"> </w:t>
      </w:r>
      <w:r>
        <w:t xml:space="preserve">hand sign for proton, a flat neutral hand for neutron, a</w:t>
      </w:r>
      <w:r>
        <w:t xml:space="preserve"> </w:t>
      </w:r>
      <w:r>
        <w:t xml:space="preserve">“−”</w:t>
      </w:r>
      <w:r>
        <w:t xml:space="preserve"> </w:t>
      </w:r>
      <w:r>
        <w:t xml:space="preserve">sign for electron. Allow a bilingual dictionary for the circle and Notice/Wonder, but record table entries in English.</w:t>
      </w:r>
    </w:p>
    <w:p>
      <w:pPr>
        <w:pStyle w:val="Compact"/>
        <w:numPr>
          <w:ilvl w:val="0"/>
          <w:numId w:val="1012"/>
        </w:numPr>
      </w:pPr>
      <w:r>
        <w:rPr>
          <w:b/>
          <w:bCs/>
        </w:rPr>
        <w:t xml:space="preserve">IEP/SPED supports:</w:t>
      </w:r>
      <w:r>
        <w:t xml:space="preserve"> </w:t>
      </w:r>
      <w:r>
        <w:t xml:space="preserve">Provide a partially pre-filled property table (e.g., the</w:t>
      </w:r>
      <w:r>
        <w:t xml:space="preserve"> </w:t>
      </w:r>
      <w:r>
        <w:rPr>
          <w:i/>
          <w:iCs/>
        </w:rPr>
        <w:t xml:space="preserve">location</w:t>
      </w:r>
      <w:r>
        <w:t xml:space="preserve"> </w:t>
      </w:r>
      <w:r>
        <w:t xml:space="preserve">column pre-filled) so the student completes only charge and relative mass. For the scale calculation, supply the multiplication already set up (1 cm × 100,000 = ___ cm) so the student focuses on the unit conversion and meaning, not the arithmetic. Assign clear roles at the vertical surface: one student writes, one reads the figure, one reports out. Offer sentence starters for the Exit Ticket and the Because/But/So.</w:t>
      </w:r>
    </w:p>
    <w:p>
      <w:pPr>
        <w:pStyle w:val="Compact"/>
        <w:numPr>
          <w:ilvl w:val="0"/>
          <w:numId w:val="1012"/>
        </w:numPr>
      </w:pPr>
      <w:r>
        <w:rPr>
          <w:b/>
          <w:bCs/>
        </w:rPr>
        <w:t xml:space="preserve">Extensions:</w:t>
      </w:r>
      <w:r>
        <w:t xml:space="preserve"> </w:t>
      </w:r>
      <w:r>
        <w:t xml:space="preserve">(1) Look up the actual masses (proton ≈ 1.6726 × 10⁻²⁷ kg, electron ≈ 9.109 × 10⁻³¹ kg) and confirm the 1/1836 ratio by dividing. (2) If the nucleus were truly 1 cm and the atom 1 km, what fraction of the atom’s</w:t>
      </w:r>
      <w:r>
        <w:t xml:space="preserve"> </w:t>
      </w:r>
      <w:r>
        <w:rPr>
          <w:i/>
          <w:iCs/>
        </w:rPr>
        <w:t xml:space="preserve">volume</w:t>
      </w:r>
      <w:r>
        <w:t xml:space="preserve"> </w:t>
      </w:r>
      <w:r>
        <w:t xml:space="preserve">is the nucleus? (Compare (1 cm / 100,000 cm)³.) Discuss why the emptiness is even more extreme by volume than by diameter. (3) Research Rutherford’s gold-foil experiment and write one sentence explaining how</w:t>
      </w:r>
      <w:r>
        <w:t xml:space="preserve"> </w:t>
      </w:r>
      <w:r>
        <w:t xml:space="preserve">“most alpha particles passed straight through”</w:t>
      </w:r>
      <w:r>
        <w:t xml:space="preserve"> </w:t>
      </w:r>
      <w:r>
        <w:t xml:space="preserve">is direct evidence for the empty-space model.</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(Building Thinking Classrooms) — random groups + vertical non-permanent surfaces.</w:t>
      </w:r>
      <w:r>
        <w:t xml:space="preserve"> </w:t>
      </w:r>
      <w:r>
        <w:t xml:space="preserve">Building Thinking Classrooms (Peter Liljedahl, 2021) is a research-based framework for keeping every student in a state of productive cognitive engagement during quantitative reasoning tasks. For this lesson the two core mechanics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applied to the atomic-stadium scale task and the property-table build.</w:t>
      </w:r>
    </w:p>
    <w:p>
      <w:pPr>
        <w:pStyle w:val="BodyText"/>
      </w:pPr>
      <w:r>
        <w:rPr>
          <w:b/>
          <w:bCs/>
        </w:rPr>
        <w:t xml:space="preserve">How to run it in this lesson:</w:t>
      </w:r>
    </w:p>
    <w:p>
      <w:pPr>
        <w:pStyle w:val="Compact"/>
        <w:numPr>
          <w:ilvl w:val="0"/>
          <w:numId w:val="1013"/>
        </w:numPr>
      </w:pPr>
      <w:r>
        <w:rPr>
          <w:b/>
          <w:bCs/>
        </w:rPr>
        <w:t xml:space="preserve">Random groups.</w:t>
      </w:r>
      <w:r>
        <w:t xml:space="preserve"> </w:t>
      </w:r>
      <w:r>
        <w:t xml:space="preserve">Before Phase 2, deal one playing card to each student; the suit (or number) sets the group. Randomness removes social stratification from group formation and signals that the norm is</w:t>
      </w:r>
      <w:r>
        <w:t xml:space="preserve"> </w:t>
      </w:r>
      <w:r>
        <w:rPr>
          <w:i/>
          <w:iCs/>
        </w:rPr>
        <w:t xml:space="preserve">thinking together</w:t>
      </w:r>
      <w:r>
        <w:t xml:space="preserve">, not performing for the teacher. New groupings each lesson keep students from settling into fixed</w:t>
      </w:r>
      <w:r>
        <w:t xml:space="preserve"> </w:t>
      </w:r>
      <w:r>
        <w:t xml:space="preserve">“who does the thinking”</w:t>
      </w:r>
      <w:r>
        <w:t xml:space="preserve"> </w:t>
      </w:r>
      <w:r>
        <w:t xml:space="preserve">roles.</w:t>
      </w:r>
    </w:p>
    <w:p>
      <w:pPr>
        <w:pStyle w:val="Compact"/>
        <w:numPr>
          <w:ilvl w:val="0"/>
          <w:numId w:val="1013"/>
        </w:numPr>
      </w:pPr>
      <w:r>
        <w:rPr>
          <w:b/>
          <w:bCs/>
        </w:rPr>
        <w:t xml:space="preserve">Vertical surfaces.</w:t>
      </w:r>
      <w:r>
        <w:t xml:space="preserve"> </w:t>
      </w:r>
      <w:r>
        <w:t xml:space="preserve">Groups work standing at whiteboards or chart paper on the wall. Vertical non-permanent surfaces have two crucial properties: the scale work is visible across groups (low-stakes cross-pollination — a group stuck on the unit conversion can glance over) and it erases easily (lowering the risk of being wrong). Research shows vertical surfaces produce markedly more</w:t>
      </w:r>
      <w:r>
        <w:t xml:space="preserve"> </w:t>
      </w:r>
      <w:r>
        <w:t xml:space="preserve">“thinking time”</w:t>
      </w:r>
      <w:r>
        <w:t xml:space="preserve"> </w:t>
      </w:r>
      <w:r>
        <w:t xml:space="preserve">than seated paper work because students can’t hide behind a notebook.</w:t>
      </w:r>
    </w:p>
    <w:p>
      <w:pPr>
        <w:pStyle w:val="Compact"/>
        <w:numPr>
          <w:ilvl w:val="0"/>
          <w:numId w:val="1013"/>
        </w:numPr>
      </w:pPr>
      <w:r>
        <w:rPr>
          <w:b/>
          <w:bCs/>
        </w:rPr>
        <w:t xml:space="preserve">Thin-slice the task.</w:t>
      </w:r>
      <w:r>
        <w:t xml:space="preserve"> </w:t>
      </w:r>
      <w:r>
        <w:t xml:space="preserve">Post the scale problem one slice at a time (Slice 1: pea-to-atom size; Slice 2: stadium comparison) rather than handing out the whole sheet. Each group writes its result on the board so you can read all groups at a glance. When a group is stuck, give a</w:t>
      </w:r>
      <w:r>
        <w:t xml:space="preserve"> </w:t>
      </w:r>
      <w:r>
        <w:rPr>
          <w:i/>
          <w:iCs/>
        </w:rPr>
        <w:t xml:space="preserve">thinking prompt</w:t>
      </w:r>
      <w:r>
        <w:t xml:space="preserve"> </w:t>
      </w:r>
      <w:r>
        <w:t xml:space="preserve">—</w:t>
      </w:r>
      <w:r>
        <w:t xml:space="preserve"> </w:t>
      </w:r>
      <w:r>
        <w:t xml:space="preserve">“How many centimeters in a kilometer?”</w:t>
      </w:r>
      <w:r>
        <w:t xml:space="preserve"> </w:t>
      </w:r>
      <w:r>
        <w:t xml:space="preserve">— never the answer.</w:t>
      </w:r>
    </w:p>
    <w:p>
      <w:pPr>
        <w:pStyle w:val="Compact"/>
        <w:numPr>
          <w:ilvl w:val="0"/>
          <w:numId w:val="1013"/>
        </w:numPr>
      </w:pPr>
      <w:r>
        <w:rPr>
          <w:b/>
          <w:bCs/>
        </w:rPr>
        <w:t xml:space="preserve">Gallery-walk moment.</w:t>
      </w:r>
      <w:r>
        <w:t xml:space="preserve"> </w:t>
      </w:r>
      <w:r>
        <w:t xml:space="preserve">After the scale calculation, give groups 60–90 seconds to read each other’s boards:</w:t>
      </w:r>
      <w:r>
        <w:t xml:space="preserve"> </w:t>
      </w:r>
      <w:r>
        <w:t xml:space="preserve">“Find one thing you want to borrow and one thing you want to argue with.”</w:t>
      </w:r>
      <w:r>
        <w:t xml:space="preserve"> </w:t>
      </w:r>
      <w:r>
        <w:t xml:space="preserve">This is a fast idea exchange, not a presentation.</w:t>
      </w:r>
    </w:p>
    <w:p>
      <w:pPr>
        <w:pStyle w:val="FirstParagraph"/>
      </w:pPr>
      <w:r>
        <w:rPr>
          <w:b/>
          <w:bCs/>
        </w:rPr>
        <w:t xml:space="preserve">Why this strategy fits subatomic particles:</w:t>
      </w:r>
      <w:r>
        <w:t xml:space="preserve"> </w:t>
      </w:r>
      <w:r>
        <w:t xml:space="preserve">The empty-space phenomenon is counterintuitive and quantitative — students have to</w:t>
      </w:r>
      <w:r>
        <w:t xml:space="preserve"> </w:t>
      </w:r>
      <w:r>
        <w:rPr>
          <w:i/>
          <w:iCs/>
        </w:rPr>
        <w:t xml:space="preserve">do the scale arithmetic</w:t>
      </w:r>
      <w:r>
        <w:t xml:space="preserve"> </w:t>
      </w:r>
      <w:r>
        <w:t xml:space="preserve">to believe how empty an atom is. BTC keeps them wrestling with the numbers on a shared surface rather than waiting for the teacher to assert the ratio. When the particle vocabulary arrives in Phase 3, it names a structure the students have already built and measured.</w:t>
      </w:r>
    </w:p>
    <w:p>
      <w:pPr>
        <w:pStyle w:val="BodyText"/>
      </w:pPr>
      <w:r>
        <w:rPr>
          <w:b/>
          <w:bCs/>
        </w:rPr>
        <w:t xml:space="preserve">Connection to Hochman literacy:</w:t>
      </w:r>
      <w:r>
        <w:t xml:space="preserve"> </w:t>
      </w:r>
      <w:r>
        <w:t xml:space="preserve">The Because/But/So sentence in Phase 4 asks students to articulate the chain: the electrons are nearly massless and fill the volume (</w:t>
      </w:r>
      <w:r>
        <w:rPr>
          <w:i/>
          <w:iCs/>
        </w:rPr>
        <w:t xml:space="preserve">because</w:t>
      </w:r>
      <w:r>
        <w:t xml:space="preserve">), but the protons and neutrons hold the mass in a tiny nucleus (</w:t>
      </w:r>
      <w:r>
        <w:rPr>
          <w:i/>
          <w:iCs/>
        </w:rPr>
        <w:t xml:space="preserve">but</w:t>
      </w:r>
      <w:r>
        <w:t xml:space="preserve">), so the mass concentrates where the volume is smallest (</w:t>
      </w:r>
      <w:r>
        <w:rPr>
          <w:i/>
          <w:iCs/>
        </w:rPr>
        <w:t xml:space="preserve">so</w:t>
      </w:r>
      <w:r>
        <w:t xml:space="preserve">). Students who construct that sentence have understood the property table as an explanation, not a memorized list.</w:t>
      </w:r>
    </w:p>
    <w:p>
      <w:pPr>
        <w:pStyle w:val="BodyText"/>
      </w:pPr>
      <w:r>
        <w:rPr>
          <w:b/>
          <w:bCs/>
        </w:rPr>
        <w:t xml:space="preserve">CRSE connection:</w:t>
      </w:r>
      <w:r>
        <w:t xml:space="preserve"> </w:t>
      </w:r>
      <w:r>
        <w:t xml:space="preserve">The opening-circle prompt (things that look solid but are mostly empty — screen doors, nets, crowds) invites students to bring everyday observations into a counterintuitive physics idea before any vocabulary appears. The football-stadium model uses a setting familiar to most students, grounding an invisible atomic-scale concept in a place they have physically stood. Honoring that lived, out-of-school spatial sense makes the science feel continuous with students’ experience rather than imposed from outside.</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atomic-stadium model (pea at the 50-yard line); lithium Bohr model</w:t>
            </w:r>
            <w:r>
              <w:t xml:space="preserve"> </w:t>
            </w:r>
            <w:r>
              <w:rPr>
                <w:rStyle w:val="VerbatimChar"/>
              </w:rPr>
              <w:t xml:space="preserve">lithium_bohr_model.png</w:t>
            </w:r>
            <w:r>
              <w:t xml:space="preserve">; return in Phase 4 with the</w:t>
            </w:r>
            <w:r>
              <w:t xml:space="preserve"> </w:t>
            </w:r>
            <w:r>
              <w:t xml:space="preserve">“solid but empty”</w:t>
            </w:r>
            <w:r>
              <w:t xml:space="preserve"> </w:t>
            </w:r>
            <w:r>
              <w:t xml:space="preserve">hand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mass vs. where is the space?); Phase 3 (TT#2 — answer the driving question from the property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 build the scale model on vertical surfaces (Slice 1 + Slice 2) and construct the proton/neutron/electron property table by reasoning;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scale calculation and Phase 4 B/B/S (mass concentrates where volume is smallest)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proton / neutron /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stadium model armed with the property table and the 1/100,000 size ratio to explain the empty-space puzzle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property-table template, sentence frames, word-choice box, gestures, partially pre-filled table, pre-set conversion, vertical-surface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mass/location; carbon-12 nucleus contents and charge; one empty-space sentence) and the property-table check</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the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particle-property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5"/>
        </w:numPr>
      </w:pPr>
      <w:r>
        <w:rPr>
          <w:b/>
          <w:bCs/>
        </w:rPr>
        <w:t xml:space="preserve">proton</w:t>
      </w:r>
      <w:r>
        <w:t xml:space="preserve"> </w:t>
      </w:r>
      <w:r>
        <w:t xml:space="preserve">— a positively charged subatomic particle (charge +1) located in the nucleus, with a relative mass of about 1; the number of protons defines the element</w:t>
      </w:r>
    </w:p>
    <w:p>
      <w:pPr>
        <w:pStyle w:val="Compact"/>
        <w:numPr>
          <w:ilvl w:val="0"/>
          <w:numId w:val="1015"/>
        </w:numPr>
      </w:pPr>
      <w:r>
        <w:rPr>
          <w:b/>
          <w:bCs/>
        </w:rPr>
        <w:t xml:space="preserve">neutron</w:t>
      </w:r>
      <w:r>
        <w:t xml:space="preserve"> </w:t>
      </w:r>
      <w:r>
        <w:t xml:space="preserve">— an electrically neutral subatomic particle (charge 0) located in the nucleus, with a relative mass of about 1; together with protons it accounts for essentially all of an atom’s mass</w:t>
      </w:r>
    </w:p>
    <w:p>
      <w:pPr>
        <w:pStyle w:val="Compact"/>
        <w:numPr>
          <w:ilvl w:val="0"/>
          <w:numId w:val="1015"/>
        </w:numPr>
      </w:pPr>
      <w:r>
        <w:rPr>
          <w:b/>
          <w:bCs/>
        </w:rPr>
        <w:t xml:space="preserve">electron</w:t>
      </w:r>
      <w:r>
        <w:t xml:space="preserve"> </w:t>
      </w:r>
      <w:r>
        <w:t xml:space="preserve">— a negatively charged subatomic particle (charge −1) located in the shells / electron cloud outside the nucleus, with a relative mass of about 1/1836 (≈ 0); electrons occupy almost all of the atom’s volume but contribute almost none of its mass</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2026-06-01T19:45:24Z</dcterms:created>
  <dcterms:modified xsi:type="dcterms:W3CDTF">2026-06-01T19:45:24Z</dcterms:modified>
</cp:coreProperties>
</file>

<file path=docProps/custom.xml><?xml version="1.0" encoding="utf-8"?>
<Properties xmlns="http://schemas.openxmlformats.org/officeDocument/2006/custom-properties" xmlns:vt="http://schemas.openxmlformats.org/officeDocument/2006/docPropsVTypes"/>
</file>