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c9891c1375ed53a49c664105844e791268b589a"/>
    <w:p>
      <w:pPr>
        <w:pStyle w:val="Heading1"/>
      </w:pPr>
      <w:r>
        <w:t xml:space="preserve">Electron Configuration: Excited &amp; Ground States — Teacher Guide</w:t>
      </w:r>
    </w:p>
    <w:bookmarkStart w:id="9" w:name="cover"/>
    <w:p>
      <w:pPr>
        <w:pStyle w:val="Heading2"/>
      </w:pPr>
      <w:r>
        <w:t xml:space="preserve">Cover</w:t>
      </w:r>
    </w:p>
    <w:p>
      <w:pPr>
        <w:pStyle w:val="FirstParagraph"/>
      </w:pPr>
      <w:r>
        <w:rPr>
          <w:b/>
          <w:bCs/>
        </w:rPr>
        <w:t xml:space="preserve">Unit: Atomic Concepts — Lesson 06: Electron Configuration — Excited &amp; Ground States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HS-PS1-1 / HS-PS4-3 (supporting)</w:t>
      </w:r>
      <w:r>
        <w:t xml:space="preserve"> </w:t>
      </w:r>
      <w:r>
        <w:t xml:space="preserve">— Students use the structure of the atom — specifically the arrangement of electrons in shells — to explain and predict a measurable property: the color of light an element emits. This lesson develops the Cross-Cutting Concept of</w:t>
      </w:r>
      <w:r>
        <w:t xml:space="preserve"> </w:t>
      </w:r>
      <w:r>
        <w:rPr>
          <w:b/>
          <w:bCs/>
        </w:rPr>
        <w:t xml:space="preserve">Energy and Matter</w:t>
      </w:r>
      <w:r>
        <w:t xml:space="preserve"> </w:t>
      </w:r>
      <w:r>
        <w:t xml:space="preserve">(energy is absorbed when an electron is promoted and released as a photon when it falls back) and</w:t>
      </w:r>
      <w:r>
        <w:t xml:space="preserve"> </w:t>
      </w:r>
      <w:r>
        <w:rPr>
          <w:b/>
          <w:bCs/>
        </w:rPr>
        <w:t xml:space="preserve">Patterns</w:t>
      </w:r>
      <w:r>
        <w:t xml:space="preserve"> </w:t>
      </w:r>
      <w:r>
        <w:t xml:space="preserve">(each element shows a fixed, repeatable emission color because its electron-energy gaps are fixed). For the 2025 NYSSLS-aligned Regents, students are expected to read an electron configuration from Reference Table on the NYS Chemistry Reference Tables (the shell-by-shell number under each element, e.g., 2-8-1 for sodium) and to</w:t>
      </w:r>
      <w:r>
        <w:t xml:space="preserve"> </w:t>
      </w:r>
      <w:r>
        <w:rPr>
          <w:b/>
          <w:bCs/>
        </w:rPr>
        <w:t xml:space="preserve">distinguish a ground-state configuration from an excited-state configuration</w:t>
      </w:r>
      <w:r>
        <w:t xml:space="preserve"> </w:t>
      </w:r>
      <w:r>
        <w:t xml:space="preserve">of the same atom. Per East Meadow guidance, ground-vs-excited fluency is a discrete Regents-tested skill: students must recognize that an excited-state configuration has the</w:t>
      </w:r>
      <w:r>
        <w:t xml:space="preserve"> </w:t>
      </w:r>
      <w:r>
        <w:rPr>
          <w:b/>
          <w:bCs/>
        </w:rPr>
        <w:t xml:space="preserve">same total number of electrons</w:t>
      </w:r>
      <w:r>
        <w:t xml:space="preserve"> </w:t>
      </w:r>
      <w:r>
        <w:t xml:space="preserve">as the ground state but with one or more electrons promoted to a higher shell, leaving a gap below.</w:t>
      </w:r>
    </w:p>
    <w:p>
      <w:pPr>
        <w:pStyle w:val="BodyText"/>
      </w:pPr>
      <w:r>
        <w:t xml:space="preserve">The lesson is built so the</w:t>
      </w:r>
      <w:r>
        <w:t xml:space="preserve"> </w:t>
      </w:r>
      <w:r>
        <w:rPr>
          <w:i/>
          <w:iCs/>
        </w:rPr>
        <w:t xml:space="preserve">flame test</w:t>
      </w:r>
      <w:r>
        <w:t xml:space="preserve"> </w:t>
      </w:r>
      <w:r>
        <w:t xml:space="preserve">(visible emission color) provides the empirical anchor for the otherwise invisible electron transition. Students do not memorize colors; they reason from a pattern: energy in → electron up → electron falls → photon out → color seen.</w:t>
      </w:r>
    </w:p>
    <w:bookmarkEnd w:id="10"/>
    <w:bookmarkStart w:id="11" w:name="phenomenon"/>
    <w:p>
      <w:pPr>
        <w:pStyle w:val="Heading3"/>
      </w:pPr>
      <w:r>
        <w:t xml:space="preserve">Phenomenon</w:t>
      </w:r>
    </w:p>
    <w:p>
      <w:pPr>
        <w:pStyle w:val="FirstParagraph"/>
      </w:pPr>
      <w:r>
        <w:t xml:space="preserve">A fireworks technician loads identical-looking gray powders into shells, but when each one bursts the colors are completely different — one deep crimson red, one brilliant green, one golden yellow, one blue. The powders are not dyes or paints; the firework is hot enough (over 1000 °C) to vaporize any pigment instantly. So where does the color come from? Run the classroom version: hold a wood splint dipped in a different metal salt into a Bunsen flame, one at a time. Lithium burns red, sodium burns intense yellow-orange, copper burns blue-green, strontium burns scarlet. Same colorless flame, same procedure — but each metal produces its</w:t>
      </w:r>
      <w:r>
        <w:t xml:space="preserve"> </w:t>
      </w:r>
      <w:r>
        <w:rPr>
          <w:b/>
          <w:bCs/>
        </w:rPr>
        <w:t xml:space="preserve">own, repeatable color</w:t>
      </w:r>
      <w:r>
        <w:t xml:space="preserve">. The color is a fingerprint of the element, and the fingerprint comes from inside the atom: from where its electrons sit and how far they fall.</w:t>
      </w:r>
    </w:p>
    <w:p>
      <w:pPr>
        <w:pStyle w:val="BodyText"/>
      </w:pPr>
      <w:r>
        <w:rPr>
          <w:b/>
          <w:bCs/>
        </w:rPr>
        <w:t xml:space="preserve">Driving question:</w:t>
      </w:r>
      <w:r>
        <w:t xml:space="preserve"> </w:t>
      </w:r>
      <w:r>
        <w:t xml:space="preserve">Why does every element produce its own specific color of light when heated, and what does that color tell us about its electrons?</w:t>
      </w:r>
    </w:p>
    <w:bookmarkEnd w:id="11"/>
    <w:bookmarkStart w:id="12" w:name="javalab-labs"/>
    <w:p>
      <w:pPr>
        <w:pStyle w:val="Heading3"/>
      </w:pPr>
      <w:r>
        <w:t xml:space="preserve">Javalab / Labs</w:t>
      </w:r>
    </w:p>
    <w:p>
      <w:pPr>
        <w:pStyle w:val="Compact"/>
        <w:numPr>
          <w:ilvl w:val="0"/>
          <w:numId w:val="1001"/>
        </w:numPr>
      </w:pPr>
      <w:r>
        <w:rPr>
          <w:b/>
          <w:bCs/>
        </w:rPr>
        <w:t xml:space="preserve">Flame Test Lab</w:t>
      </w:r>
      <w:r>
        <w:t xml:space="preserve"> </w:t>
      </w:r>
      <w:r>
        <w:t xml:space="preserve">(core hands-on): students dip a clean wood splint or nichrome loop in each metal-salt solution (LiCl, NaCl, CuCl₂, SrCl₂, KCl) and hold it in a Bunsen flame, recording the color each produces. Discussion: same flame, same procedure, different colors — what inside the atom is different? Connect each observed color to the energy of the photon released when an excited electron falls back to the ground state. (Borax-bead or colored-flame demos work as a teacher-run alternative if open flames are restricted; goggles required, hair tied back, no loose sleeves.)</w:t>
      </w:r>
    </w:p>
    <w:p>
      <w:pPr>
        <w:pStyle w:val="Compact"/>
        <w:numPr>
          <w:ilvl w:val="0"/>
          <w:numId w:val="1001"/>
        </w:numPr>
      </w:pPr>
      <w:r>
        <w:rPr>
          <w:b/>
          <w:bCs/>
        </w:rPr>
        <w:t xml:space="preserve">Excited-vs-ground configuration sort:</w:t>
      </w:r>
      <w:r>
        <w:t xml:space="preserve"> </w:t>
      </w:r>
      <w:r>
        <w:t xml:space="preserve">students receive a stack of configuration cards (e.g., for sodium: 2-8-1, 2-7-2, 2-8-2, 1-8-2) and sort them into</w:t>
      </w:r>
      <w:r>
        <w:t xml:space="preserve"> </w:t>
      </w:r>
      <w:r>
        <w:t xml:space="preserve">“ground state,”</w:t>
      </w:r>
      <w:r>
        <w:t xml:space="preserve"> </w:t>
      </w:r>
      <w:r>
        <w:t xml:space="preserve">“valid excited state of this atom,”</w:t>
      </w:r>
      <w:r>
        <w:t xml:space="preserve"> </w:t>
      </w:r>
      <w:r>
        <w:t xml:space="preserve">and</w:t>
      </w:r>
      <w:r>
        <w:t xml:space="preserve"> </w:t>
      </w:r>
      <w:r>
        <w:t xml:space="preserve">“impossible / different atom.”</w:t>
      </w:r>
      <w:r>
        <w:t xml:space="preserve"> </w:t>
      </w:r>
      <w:r>
        <w:t xml:space="preserve">Each card is checked against two rules: total electrons = atomic number, and ground state = electrons fill the lowest shells first. Connect to</w:t>
      </w:r>
      <w:r>
        <w:t xml:space="preserve"> </w:t>
      </w:r>
      <w:r>
        <w:rPr>
          <w:rStyle w:val="VerbatimChar"/>
        </w:rPr>
        <w:t xml:space="preserve">figures/sodium_ground_vs_excited.png</w:t>
      </w:r>
      <w:r>
        <w:t xml:space="preserve">.</w:t>
      </w:r>
    </w:p>
    <w:p>
      <w:pPr>
        <w:pStyle w:val="Compact"/>
        <w:numPr>
          <w:ilvl w:val="0"/>
          <w:numId w:val="1001"/>
        </w:numPr>
      </w:pPr>
      <w:r>
        <w:rPr>
          <w:b/>
          <w:bCs/>
        </w:rPr>
        <w:t xml:space="preserve">Reference-table reading:</w:t>
      </w:r>
      <w:r>
        <w:t xml:space="preserve"> </w:t>
      </w:r>
      <w:r>
        <w:t xml:space="preserve">students locate the electron configuration printed under several elements on the NYS Chemistry Reference Tables and confirm the digits sum to the atomic number.</w:t>
      </w:r>
    </w:p>
    <w:bookmarkEnd w:id="12"/>
    <w:bookmarkStart w:id="13" w:name="assessments"/>
    <w:p>
      <w:pPr>
        <w:pStyle w:val="Heading3"/>
      </w:pPr>
      <w:r>
        <w:t xml:space="preserve">Assessments</w:t>
      </w:r>
    </w:p>
    <w:p>
      <w:pPr>
        <w:pStyle w:val="Compact"/>
        <w:numPr>
          <w:ilvl w:val="0"/>
          <w:numId w:val="1002"/>
        </w:numPr>
      </w:pPr>
      <w:r>
        <w:rPr>
          <w:b/>
          <w:bCs/>
        </w:rPr>
        <w:t xml:space="preserve">Ground-state / excited-state configuration quiz</w:t>
      </w:r>
      <w:r>
        <w:t xml:space="preserve"> </w:t>
      </w:r>
      <w:r>
        <w:t xml:space="preserve">(district checkpoint, following lesson): students read a configuration from the reference tables, identify whether a given configuration is ground or excited, and write a valid excited-state configuration for a named atom.</w:t>
      </w:r>
    </w:p>
    <w:p>
      <w:pPr>
        <w:pStyle w:val="Compact"/>
        <w:numPr>
          <w:ilvl w:val="0"/>
          <w:numId w:val="1002"/>
        </w:numPr>
      </w:pPr>
      <w:r>
        <w:rPr>
          <w:b/>
          <w:bCs/>
        </w:rPr>
        <w:t xml:space="preserve">Exit Ticket</w:t>
      </w:r>
      <w:r>
        <w:t xml:space="preserve"> </w:t>
      </w:r>
      <w:r>
        <w:t xml:space="preserve">(Phase 5): three items — identify ground vs. excited for two configurations of magnesium; write a valid excited-state configuration for a neutral fluorine atom; one sentence connecting</w:t>
      </w:r>
      <w:r>
        <w:t xml:space="preserve"> </w:t>
      </w:r>
      <w:r>
        <w:t xml:space="preserve">“electron falls”</w:t>
      </w:r>
      <w:r>
        <w:t xml:space="preserve"> </w:t>
      </w:r>
      <w:r>
        <w:t xml:space="preserve">to</w:t>
      </w:r>
      <w:r>
        <w:t xml:space="preserve"> </w:t>
      </w:r>
      <w:r>
        <w:t xml:space="preserve">“color emitted.”</w:t>
      </w:r>
      <w:r>
        <w:t xml:space="preserve"> </w:t>
      </w:r>
      <w:r>
        <w:t xml:space="preserve">Exit-ticket atoms (Mg, F) are deliberately</w:t>
      </w:r>
      <w:r>
        <w:t xml:space="preserve"> </w:t>
      </w:r>
      <w:r>
        <w:rPr>
          <w:b/>
          <w:bCs/>
        </w:rPr>
        <w:t xml:space="preserve">different</w:t>
      </w:r>
      <w:r>
        <w:t xml:space="preserve"> </w:t>
      </w:r>
      <w:r>
        <w:t xml:space="preserve">from the worksheet practice atoms (Na, Li, Ne).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 HS-PS4-3 (supporting) — read electron configuration from the reference tables; distinguish ground state from excited state</w:t>
            </w:r>
          </w:p>
        </w:tc>
      </w:tr>
      <w:tr>
        <w:tc>
          <w:tcPr/>
          <w:p>
            <w:pPr>
              <w:pStyle w:val="Compact"/>
            </w:pPr>
            <w:r>
              <w:rPr>
                <w:b/>
                <w:bCs/>
              </w:rPr>
              <w:t xml:space="preserve">CCC focus</w:t>
            </w:r>
          </w:p>
        </w:tc>
        <w:tc>
          <w:tcPr/>
          <w:p>
            <w:pPr>
              <w:pStyle w:val="Compact"/>
            </w:pPr>
            <w:r>
              <w:t xml:space="preserve">Energy and Matter — energy absorbed promotes an electron (ground → excited); energy released as a photon of a specific color when the electron falls back (excited → ground). Patterns — each element’s emission color is fixed because its electron-energy gaps are fixed.</w:t>
            </w:r>
          </w:p>
        </w:tc>
      </w:tr>
      <w:tr>
        <w:tc>
          <w:tcPr/>
          <w:p>
            <w:pPr>
              <w:pStyle w:val="Compact"/>
            </w:pPr>
            <w:r>
              <w:rPr>
                <w:b/>
                <w:bCs/>
              </w:rPr>
              <w:t xml:space="preserve">Strategy chips</w:t>
            </w:r>
          </w:p>
        </w:tc>
        <w:tc>
          <w:tcPr/>
          <w:p>
            <w:pPr>
              <w:pStyle w:val="Compact"/>
            </w:pPr>
            <w:r>
              <w:t xml:space="preserve">BTC — visibly random groups at vertical non-permanent surfaces sort and build configurations; task launched with minimal instructions</w:t>
            </w:r>
          </w:p>
        </w:tc>
      </w:tr>
      <w:tr>
        <w:tc>
          <w:tcPr/>
          <w:p>
            <w:pPr>
              <w:pStyle w:val="Compact"/>
            </w:pPr>
            <w:r>
              <w:rPr>
                <w:b/>
                <w:bCs/>
              </w:rPr>
              <w:t xml:space="preserve">Materials</w:t>
            </w:r>
          </w:p>
        </w:tc>
        <w:tc>
          <w:tcPr/>
          <w:p>
            <w:pPr>
              <w:pStyle w:val="Compact"/>
            </w:pPr>
            <w:r>
              <w:t xml:space="preserve">NYS Chemistry Reference Tables (one per student), Bunsen burner or hot plate + wood splints / nichrome loop, metal-salt solutions (LiCl, NaCl, CuCl₂, SrCl₂, KCl), goggles, whiteboards / windows + markers for vertical surfaces, configuration card sets,</w:t>
            </w:r>
            <w:r>
              <w:t xml:space="preserve"> </w:t>
            </w:r>
            <w:r>
              <w:rPr>
                <w:rStyle w:val="VerbatimChar"/>
              </w:rPr>
              <w:t xml:space="preserve">figures/sodium_ground_vs_excited.png</w:t>
            </w:r>
            <w:r>
              <w:t xml:space="preserve"> </w:t>
            </w:r>
            <w:r>
              <w:t xml:space="preserve">projected</w:t>
            </w:r>
          </w:p>
        </w:tc>
      </w:tr>
      <w:tr>
        <w:tc>
          <w:tcPr/>
          <w:p>
            <w:pPr>
              <w:pStyle w:val="Compact"/>
            </w:pPr>
            <w:r>
              <w:rPr>
                <w:b/>
                <w:bCs/>
              </w:rPr>
              <w:t xml:space="preserve">Safety</w:t>
            </w:r>
          </w:p>
        </w:tc>
        <w:tc>
          <w:tcPr/>
          <w:p>
            <w:pPr>
              <w:pStyle w:val="Compact"/>
            </w:pPr>
            <w:r>
              <w:t xml:space="preserve">Open flame and metal salts. Goggles on, hair tied back, sleeves rolled, no loose clothing near the flame. Use small volumes of salt solution; copper and strontium salts are irritants — wash hands after. A teacher-run demo satisfies the lesson if student flame access is restricted.</w:t>
            </w:r>
          </w:p>
        </w:tc>
      </w:tr>
      <w:tr>
        <w:tc>
          <w:tcPr/>
          <w:p>
            <w:pPr>
              <w:pStyle w:val="Compact"/>
            </w:pPr>
            <w:r>
              <w:rPr>
                <w:b/>
                <w:bCs/>
              </w:rPr>
              <w:t xml:space="preserve">Prior knowledge</w:t>
            </w:r>
          </w:p>
        </w:tc>
        <w:tc>
          <w:tcPr/>
          <w:p>
            <w:pPr>
              <w:pStyle w:val="Compact"/>
            </w:pPr>
            <w:r>
              <w:t xml:space="preserve">Lesson 01 (atomic model — electrons occupy shells around a nucleus); Lesson 02 (subatomic particles — atomic number = number of protons = number of electrons in a neutral atom); students should be able to read the atomic number from the Periodic Table before this lesson.</w:t>
            </w:r>
          </w:p>
        </w:tc>
      </w:tr>
    </w:tbl>
    <w:p>
      <w:pPr>
        <w:pStyle w:val="BodyText"/>
      </w:pPr>
      <w:r>
        <w:rPr>
          <w:b/>
          <w:bCs/>
        </w:rPr>
        <w:t xml:space="preserve">Lesson objectives — students can:</w:t>
      </w:r>
    </w:p>
    <w:p>
      <w:pPr>
        <w:pStyle w:val="Compact"/>
        <w:numPr>
          <w:ilvl w:val="0"/>
          <w:numId w:val="1003"/>
        </w:numPr>
      </w:pPr>
      <w:r>
        <w:t xml:space="preserve">Read the ground-state electron configuration of an element from the NYS Chemistry Reference Tables (e.g., sodium = 2-8-1).</w:t>
      </w:r>
    </w:p>
    <w:p>
      <w:pPr>
        <w:pStyle w:val="Compact"/>
        <w:numPr>
          <w:ilvl w:val="0"/>
          <w:numId w:val="1003"/>
        </w:numPr>
      </w:pPr>
      <w:r>
        <w:t xml:space="preserve">Identify whether a given configuration is a</w:t>
      </w:r>
      <w:r>
        <w:t xml:space="preserve"> </w:t>
      </w:r>
      <w:r>
        <w:rPr>
          <w:b/>
          <w:bCs/>
        </w:rPr>
        <w:t xml:space="preserve">ground state</w:t>
      </w:r>
      <w:r>
        <w:t xml:space="preserve"> </w:t>
      </w:r>
      <w:r>
        <w:t xml:space="preserve">or an</w:t>
      </w:r>
      <w:r>
        <w:t xml:space="preserve"> </w:t>
      </w:r>
      <w:r>
        <w:rPr>
          <w:b/>
          <w:bCs/>
        </w:rPr>
        <w:t xml:space="preserve">excited state</w:t>
      </w:r>
      <w:r>
        <w:t xml:space="preserve"> </w:t>
      </w:r>
      <w:r>
        <w:t xml:space="preserve">by checking (a) that the digits sum to the atomic number and (b) whether the lower shells are filled first.</w:t>
      </w:r>
    </w:p>
    <w:p>
      <w:pPr>
        <w:pStyle w:val="Compact"/>
        <w:numPr>
          <w:ilvl w:val="0"/>
          <w:numId w:val="1003"/>
        </w:numPr>
      </w:pPr>
      <w:r>
        <w:t xml:space="preserve">Write a valid excited-state configuration for a named neutral atom by promoting one electron to a higher shell.</w:t>
      </w:r>
    </w:p>
    <w:p>
      <w:pPr>
        <w:pStyle w:val="Compact"/>
        <w:numPr>
          <w:ilvl w:val="0"/>
          <w:numId w:val="1003"/>
        </w:numPr>
      </w:pPr>
      <w:r>
        <w:t xml:space="preserve">Explain, using Energy and Matter, why an excited electron falling back to the ground state releases a photon, and why each element produces its own characteristic color.</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color you would recognize anywhere — a team’s color, a flag, a favorite — what is it, and what does it remind you of?”</w:t>
      </w:r>
      <w:r>
        <w:t xml:space="preserve"> </w:t>
      </w:r>
      <w:r>
        <w:t xml:space="preserve">One round, one sentence each, no judgment. This primes the idea that a color can be a reliable identifier — a fingerprint — which is exactly how chemists use flame color.</w:t>
      </w:r>
    </w:p>
    <w:p>
      <w:pPr>
        <w:pStyle w:val="BodyText"/>
      </w:pPr>
      <w:r>
        <w:t xml:space="preserve">Then post the</w:t>
      </w:r>
      <w:r>
        <w:t xml:space="preserve"> </w:t>
      </w:r>
      <w:r>
        <w:rPr>
          <w:b/>
          <w:bCs/>
        </w:rPr>
        <w:t xml:space="preserve">Do Now</w:t>
      </w:r>
      <w:r>
        <w:t xml:space="preserve">:</w:t>
      </w:r>
    </w:p>
    <w:p>
      <w:pPr>
        <w:pStyle w:val="BlockText"/>
      </w:pPr>
      <w:r>
        <w:rPr>
          <w:i/>
          <w:iCs/>
        </w:rPr>
        <w:t xml:space="preserve">“A fireworks technician loads gray powders into four shells. In the sky they burst red, green, yellow, and blue. The firework is hot enough to instantly burn up any paint or dye. So where does the color come from? Write one sentence with your best guess.”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“They must add different chemicals.”</w:t>
      </w:r>
      <w:r>
        <w:t xml:space="preserve"> </w:t>
      </w:r>
      <w:r>
        <w:t xml:space="preserve">— affirm; push: the chemicals are colorless gray powders, and the heat destroys any pigment. So the color isn’t a paint — where does it come from?</w:t>
      </w:r>
    </w:p>
    <w:p>
      <w:pPr>
        <w:pStyle w:val="Compact"/>
        <w:numPr>
          <w:ilvl w:val="0"/>
          <w:numId w:val="1004"/>
        </w:numPr>
      </w:pPr>
      <w:r>
        <w:t xml:space="preserve">“Different metals make different colors when they burn.”</w:t>
      </w:r>
      <w:r>
        <w:t xml:space="preserve"> </w:t>
      </w:r>
      <w:r>
        <w:t xml:space="preserve">— close and correct; probe:</w:t>
      </w:r>
      <w:r>
        <w:t xml:space="preserve"> </w:t>
      </w:r>
      <w:r>
        <w:rPr>
          <w:i/>
          <w:iCs/>
        </w:rPr>
        <w:t xml:space="preserve">what about the metal</w:t>
      </w:r>
      <w:r>
        <w:t xml:space="preserve"> </w:t>
      </w:r>
      <w:r>
        <w:t xml:space="preserve">makes the color? That is exactly today’s question.</w:t>
      </w:r>
    </w:p>
    <w:p>
      <w:pPr>
        <w:pStyle w:val="Compact"/>
        <w:numPr>
          <w:ilvl w:val="0"/>
          <w:numId w:val="1004"/>
        </w:numPr>
      </w:pPr>
      <w:r>
        <w:t xml:space="preserve">“I don’t know — heat is just heat.”</w:t>
      </w:r>
      <w:r>
        <w:t xml:space="preserve"> </w:t>
      </w:r>
      <w:r>
        <w:t xml:space="preserve">— validate the honesty; the surprise is that the</w:t>
      </w:r>
      <w:r>
        <w:t xml:space="preserve"> </w:t>
      </w:r>
      <w:r>
        <w:rPr>
          <w:i/>
          <w:iCs/>
        </w:rPr>
        <w:t xml:space="preserve">same</w:t>
      </w:r>
      <w:r>
        <w:t xml:space="preserve"> </w:t>
      </w:r>
      <w:r>
        <w:t xml:space="preserve">heat produces</w:t>
      </w:r>
      <w:r>
        <w:t xml:space="preserve"> </w:t>
      </w:r>
      <w:r>
        <w:rPr>
          <w:i/>
          <w:iCs/>
        </w:rPr>
        <w:t xml:space="preserve">different</w:t>
      </w:r>
      <w:r>
        <w:t xml:space="preserve"> </w:t>
      </w:r>
      <w:r>
        <w:t xml:space="preserve">colors depending on the element. That tension is what today is about.</w:t>
      </w:r>
    </w:p>
    <w:bookmarkEnd w:id="16"/>
    <w:bookmarkStart w:id="17" w:name="min-phenomenon-hook-the-flame-test"/>
    <w:p>
      <w:pPr>
        <w:pStyle w:val="Heading3"/>
      </w:pPr>
      <w:r>
        <w:t xml:space="preserve">3–8 min · Phenomenon hook — the flame test</w:t>
      </w:r>
    </w:p>
    <w:p>
      <w:pPr>
        <w:pStyle w:val="FirstParagraph"/>
      </w:pPr>
      <w:r>
        <w:rPr>
          <w:b/>
          <w:bCs/>
        </w:rPr>
        <w:t xml:space="preserve">Teacher actions.</w:t>
      </w:r>
      <w:r>
        <w:t xml:space="preserve"> </w:t>
      </w:r>
      <w:r>
        <w:t xml:space="preserve">Run (or show) the flame test live. Dip a clean splint in each metal-salt solution and hold it in the flame, one at a time: lithium → red, sodium → intense yellow-orange, copper → blue-green, strontium → scarlet. Pause between each so students can name the color.</w:t>
      </w:r>
    </w:p>
    <w:p>
      <w:pPr>
        <w:pStyle w:val="BlockText"/>
      </w:pPr>
      <w:r>
        <w:t xml:space="preserve">“Same flame. Same procedure. The only thing I changed was the metal. And every metal gives its own color — and it gives the</w:t>
      </w:r>
      <w:r>
        <w:t xml:space="preserve"> </w:t>
      </w:r>
      <w:r>
        <w:rPr>
          <w:i/>
          <w:iCs/>
        </w:rPr>
        <w:t xml:space="preserve">same</w:t>
      </w:r>
      <w:r>
        <w:t xml:space="preserve"> </w:t>
      </w:r>
      <w:r>
        <w:t xml:space="preserve">color every single time. Lithium is always red. Sodium is always that yellow. The color is a fingerprint of the element.”</w:t>
      </w:r>
    </w:p>
    <w:p>
      <w:pPr>
        <w:pStyle w:val="FirstParagraph"/>
      </w:pPr>
      <w:r>
        <w:rPr>
          <w:b/>
          <w:bCs/>
        </w:rPr>
        <w:t xml:space="preserve">Sample teacher language:</w:t>
      </w:r>
    </w:p>
    <w:p>
      <w:pPr>
        <w:pStyle w:val="BlockText"/>
      </w:pPr>
      <w:r>
        <w:t xml:space="preserve">“The heat is the same for all of them. So the color can’t be coming from the heat. It has to be coming from something</w:t>
      </w:r>
      <w:r>
        <w:t xml:space="preserve"> </w:t>
      </w:r>
      <w:r>
        <w:rPr>
          <w:i/>
          <w:iCs/>
        </w:rPr>
        <w:t xml:space="preserve">inside</w:t>
      </w:r>
      <w:r>
        <w:t xml:space="preserve"> </w:t>
      </w:r>
      <w:r>
        <w:t xml:space="preserve">each different atom. We know atoms are mostly empty space with electrons in shells. Hold onto that — the answer is going to be about where the electrons sit and where they go when you heat them.”</w:t>
      </w:r>
    </w:p>
    <w:p>
      <w:pPr>
        <w:pStyle w:val="FirstParagraph"/>
      </w:pPr>
      <w:r>
        <w:rPr>
          <w:b/>
          <w:bCs/>
        </w:rPr>
        <w:t xml:space="preserve">Anticipated student responses:</w:t>
      </w:r>
    </w:p>
    <w:p>
      <w:pPr>
        <w:pStyle w:val="Compact"/>
        <w:numPr>
          <w:ilvl w:val="0"/>
          <w:numId w:val="1005"/>
        </w:numPr>
      </w:pPr>
      <w:r>
        <w:t xml:space="preserve">“Does each element have a different temperature?”</w:t>
      </w:r>
      <w:r>
        <w:t xml:space="preserve"> </w:t>
      </w:r>
      <w:r>
        <w:t xml:space="preserve">— no — the flame temperature is the same; the difference is internal to the atom. Good question to redirect toward electrons.</w:t>
      </w:r>
    </w:p>
    <w:p>
      <w:pPr>
        <w:pStyle w:val="Compact"/>
        <w:numPr>
          <w:ilvl w:val="0"/>
          <w:numId w:val="1005"/>
        </w:numPr>
      </w:pPr>
      <w:r>
        <w:t xml:space="preserve">“The electrons must be doing something.”</w:t>
      </w:r>
      <w:r>
        <w:t xml:space="preserve"> </w:t>
      </w:r>
      <w:r>
        <w:t xml:space="preserve">— exactly the right instinct; we’ll build that out in the investigation.</w:t>
      </w:r>
    </w:p>
    <w:p>
      <w:pPr>
        <w:pStyle w:val="Compact"/>
        <w:numPr>
          <w:ilvl w:val="0"/>
          <w:numId w:val="1005"/>
        </w:numPr>
      </w:pPr>
      <w:r>
        <w:t xml:space="preserve">“Why does it always make the same color?”</w:t>
      </w:r>
      <w:r>
        <w:t xml:space="preserve"> </w:t>
      </w:r>
      <w:r>
        <w:t xml:space="preserve">— that’s the key word,</w:t>
      </w:r>
      <w:r>
        <w:t xml:space="preserve"> </w:t>
      </w:r>
      <w:r>
        <w:rPr>
          <w:i/>
          <w:iCs/>
        </w:rPr>
        <w:t xml:space="preserve">always</w:t>
      </w:r>
      <w:r>
        <w:t xml:space="preserve">. A fixed color means a fixed, repeatable structure inside the atom. Hold that thought.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every element produce its own specific color of light when heated, and what does that color tell us about its electrons?</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flame colors. Then:</w:t>
      </w:r>
    </w:p>
    <w:p>
      <w:pPr>
        <w:pStyle w:val="BlockText"/>
      </w:pPr>
      <w:r>
        <w:t xml:space="preserve">“Turn to your partner: the flame is colorless and the same for every test. So the color has to come from inside the atom. Where inside the atom — the nucleus, or the electrons — would you bet the color comes from, and why?”</w:t>
      </w:r>
    </w:p>
    <w:p>
      <w:pPr>
        <w:pStyle w:val="FirstParagraph"/>
      </w:pPr>
      <w:r>
        <w:t xml:space="preserve">Target insight (leave open if no one lands it yet): the nucleus is locked in the center and doesn’t change when you heat the atom; the electrons are on the outside and can move. The color must come from electrons changing position. We’ll name that change in Phase 3.</w:t>
      </w:r>
    </w:p>
    <w:p>
      <w:r>
        <w:pict>
          <v:rect style="width:0;height:1.5pt" o:hralign="center" o:hrstd="t" o:hr="t"/>
        </w:pict>
      </w:r>
    </w:p>
    <w:bookmarkEnd w:id="18"/>
    <w:bookmarkEnd w:id="19"/>
    <w:bookmarkStart w:id="23" w:name="phase-2-explore-10-30-min"/>
    <w:p>
      <w:pPr>
        <w:pStyle w:val="Heading2"/>
      </w:pPr>
      <w:r>
        <w:t xml:space="preserve">Phase 2 · Explore</w:t>
      </w:r>
      <w:r>
        <w:t xml:space="preserve"> </w:t>
      </w:r>
      <w:r>
        <w:rPr>
          <w:i/>
          <w:iCs/>
        </w:rPr>
        <w:t xml:space="preserve">(10 – 30 min)</w:t>
      </w:r>
    </w:p>
    <w:bookmarkStart w:id="20" w:name="X0b0f315f0566c4180a361d0786edb7e3f2d31e7"/>
    <w:p>
      <w:pPr>
        <w:pStyle w:val="Heading3"/>
      </w:pPr>
      <w:r>
        <w:t xml:space="preserve">10–15 min · BTC launch — visibly random groups at vertical surfaces</w:t>
      </w:r>
    </w:p>
    <w:p>
      <w:pPr>
        <w:pStyle w:val="FirstParagraph"/>
      </w:pPr>
      <w:r>
        <w:t xml:space="preserve">Form</w:t>
      </w:r>
      <w:r>
        <w:t xml:space="preserve"> </w:t>
      </w:r>
      <w:r>
        <w:rPr>
          <w:b/>
          <w:bCs/>
        </w:rPr>
        <w:t xml:space="preserve">visibly random groups</w:t>
      </w:r>
      <w:r>
        <w:t xml:space="preserve"> </w:t>
      </w:r>
      <w:r>
        <w:t xml:space="preserve">of three in front of the class (deal cards or an on-screen randomizer, so students trust the process and mix). Each group gets one marker and one</w:t>
      </w:r>
      <w:r>
        <w:t xml:space="preserve"> </w:t>
      </w:r>
      <w:r>
        <w:rPr>
          <w:b/>
          <w:bCs/>
        </w:rPr>
        <w:t xml:space="preserve">vertical non-permanent surface</w:t>
      </w:r>
      <w:r>
        <w:t xml:space="preserve"> </w:t>
      </w:r>
      <w:r>
        <w:t xml:space="preserve">(whiteboard, window, or chart paper). Launch the task in one sentence and then step back — resist defining anything yet.</w:t>
      </w:r>
    </w:p>
    <w:p>
      <w:pPr>
        <w:pStyle w:val="BlockText"/>
      </w:pPr>
      <w:r>
        <w:t xml:space="preserve">“Here is the rule: in any atom, electrons stack into shells, and they fill the lowest shell first before any go higher. Shell 1 holds up to 2, shell 2 holds up to 8, shell 3 holds up to 8 for the elements we use today. Sodium has 11 electrons. On your board, draw or write where sodium’s 11 electrons sit when they’re at their lowest, calmest arrangement.”</w:t>
      </w:r>
    </w:p>
    <w:p>
      <w:pPr>
        <w:pStyle w:val="FirstParagraph"/>
      </w:pPr>
      <w:r>
        <w:rPr>
          <w:b/>
          <w:bCs/>
        </w:rPr>
        <w:t xml:space="preserve">Teacher facilitation language (circulate, ask — never tell):</w:t>
      </w:r>
    </w:p>
    <w:p>
      <w:pPr>
        <w:pStyle w:val="BlockText"/>
      </w:pPr>
      <w:r>
        <w:t xml:space="preserve">“How many electrons does sodium have? Where did you get that number?”</w:t>
      </w:r>
      <w:r>
        <w:t xml:space="preserve"> </w:t>
      </w:r>
      <w:r>
        <w:t xml:space="preserve">(Atomic number = 11.)</w:t>
      </w:r>
      <w:r>
        <w:t xml:space="preserve"> </w:t>
      </w:r>
      <w:r>
        <w:t xml:space="preserve">“You put 11 electrons in. Do the lowest shells fill first? Show me the count: shell 1, shell 2, shell 3.”</w:t>
      </w:r>
      <w:r>
        <w:t xml:space="preserve"> </w:t>
      </w:r>
      <w:r>
        <w:t xml:space="preserve">“What does your board say the three numbers are?”</w:t>
      </w:r>
      <w:r>
        <w:t xml:space="preserve"> </w:t>
      </w:r>
      <w:r>
        <w:t xml:space="preserve">(Target: 2, 8, 1 — i.e., 2-8-1.)</w:t>
      </w:r>
    </w:p>
    <w:p>
      <w:pPr>
        <w:pStyle w:val="FirstParagraph"/>
      </w:pPr>
      <w:r>
        <w:rPr>
          <w:b/>
          <w:bCs/>
        </w:rPr>
        <w:t xml:space="preserve">Anticipated student responses during the BTC launch:</w:t>
      </w:r>
    </w:p>
    <w:p>
      <w:pPr>
        <w:pStyle w:val="Compact"/>
        <w:numPr>
          <w:ilvl w:val="0"/>
          <w:numId w:val="1006"/>
        </w:numPr>
      </w:pPr>
      <w:r>
        <w:t xml:space="preserve">“I put 2, 8, 1 — that’s 11.”</w:t>
      </w:r>
      <w:r>
        <w:t xml:space="preserve"> </w:t>
      </w:r>
      <w:r>
        <w:t xml:space="preserve">— affirm and ask them to check against the reference tables: that printed configuration matches.</w:t>
      </w:r>
    </w:p>
    <w:p>
      <w:pPr>
        <w:pStyle w:val="Compact"/>
        <w:numPr>
          <w:ilvl w:val="0"/>
          <w:numId w:val="1006"/>
        </w:numPr>
      </w:pPr>
      <w:r>
        <w:t xml:space="preserve">“Can I put 3 in the first shell?”</w:t>
      </w:r>
      <w:r>
        <w:t xml:space="preserve"> </w:t>
      </w:r>
      <w:r>
        <w:t xml:space="preserve">— redirect: shell 1 holds a maximum of 2. Lower shells fill first, up to their limit.</w:t>
      </w:r>
    </w:p>
    <w:p>
      <w:pPr>
        <w:pStyle w:val="Compact"/>
        <w:numPr>
          <w:ilvl w:val="0"/>
          <w:numId w:val="1006"/>
        </w:numPr>
      </w:pPr>
      <w:r>
        <w:t xml:space="preserve">“I got 2-9 — is that okay?”</w:t>
      </w:r>
      <w:r>
        <w:t xml:space="preserve"> </w:t>
      </w:r>
      <w:r>
        <w:t xml:space="preserve">— push: can shell 2 hold 9? Its max is 8, so the eleventh electron has to start shell 3. That’s why it’s 2-8-1, not 2-9.</w:t>
      </w:r>
    </w:p>
    <w:bookmarkEnd w:id="20"/>
    <w:bookmarkStart w:id="21" w:name="X88cdca489ce5ddb1f026f4c76c0b8e9807d72a0"/>
    <w:p>
      <w:pPr>
        <w:pStyle w:val="Heading3"/>
      </w:pPr>
      <w:r>
        <w:t xml:space="preserve">15–22 min · Initial Model — confirm 2-8-1 against the reference tables</w:t>
      </w:r>
    </w:p>
    <w:p>
      <w:pPr>
        <w:pStyle w:val="FirstParagraph"/>
      </w:pPr>
      <w:r>
        <w:rPr>
          <w:b/>
          <w:bCs/>
        </w:rPr>
        <w:t xml:space="preserve">Prompt on the board:</w:t>
      </w:r>
    </w:p>
    <w:p>
      <w:pPr>
        <w:pStyle w:val="BlockText"/>
      </w:pPr>
      <w:r>
        <w:rPr>
          <w:i/>
          <w:iCs/>
        </w:rPr>
        <w:t xml:space="preserve">“Open the NYS Chemistry Reference Tables. Find sodium (Na). Under the symbol you’ll see its electron configuration printed as 2-8-1. (a) Add the digits — do they equal sodium’s atomic number? (b) On your board, is your lowest-energy drawing the same as 2-8-1?”</w:t>
      </w:r>
    </w:p>
    <w:p>
      <w:pPr>
        <w:pStyle w:val="FirstParagraph"/>
      </w:pPr>
      <w:r>
        <w:t xml:space="preserve">Groups check their board against the printed reference-table value for 2–3 minutes.</w:t>
      </w:r>
    </w:p>
    <w:p>
      <w:pPr>
        <w:pStyle w:val="BodyText"/>
      </w:pPr>
      <w:r>
        <w:t xml:space="preserve">Target answer:</w:t>
      </w:r>
    </w:p>
    <w:p>
      <w:pPr>
        <w:pStyle w:val="BlockText"/>
      </w:pPr>
      <w:r>
        <w:t xml:space="preserve">Digits 2 + 8 + 1 = 11 = atomic number of sodium. The lowest-energy (</w:t>
      </w:r>
      <w:r>
        <w:t xml:space="preserve">“ground”</w:t>
      </w:r>
      <w:r>
        <w:t xml:space="preserve">) arrangement fills shell 1 (2), then shell 2 (8), then shell 3 (1). The board matches the reference tables.</w:t>
      </w:r>
    </w:p>
    <w:p>
      <w:pPr>
        <w:pStyle w:val="FirstParagraph"/>
      </w:pPr>
      <w:r>
        <w:rPr>
          <w:b/>
          <w:bCs/>
        </w:rPr>
        <w:t xml:space="preserve">Teacher facilitation language:</w:t>
      </w:r>
    </w:p>
    <w:p>
      <w:pPr>
        <w:pStyle w:val="BlockText"/>
      </w:pPr>
      <w:r>
        <w:t xml:space="preserve">“The reference tables already give you the ground-state configuration of every element. Your job isn’t to invent it — it’s to</w:t>
      </w:r>
      <w:r>
        <w:t xml:space="preserve"> </w:t>
      </w:r>
      <w:r>
        <w:rPr>
          <w:i/>
          <w:iCs/>
        </w:rPr>
        <w:t xml:space="preserve">read</w:t>
      </w:r>
      <w:r>
        <w:t xml:space="preserve"> </w:t>
      </w:r>
      <w:r>
        <w:t xml:space="preserve">it and to recognize when a different arrangement is the excited one.”</w:t>
      </w:r>
    </w:p>
    <w:p>
      <w:pPr>
        <w:pStyle w:val="FirstParagraph"/>
      </w:pPr>
      <w:r>
        <w:rPr>
          <w:b/>
          <w:bCs/>
        </w:rPr>
        <w:t xml:space="preserve">Anticipated student responses:</w:t>
      </w:r>
    </w:p>
    <w:p>
      <w:pPr>
        <w:pStyle w:val="Compact"/>
        <w:numPr>
          <w:ilvl w:val="0"/>
          <w:numId w:val="1007"/>
        </w:numPr>
      </w:pPr>
      <w:r>
        <w:t xml:space="preserve">“So the reference tables just tell us the answer?”</w:t>
      </w:r>
      <w:r>
        <w:t xml:space="preserve"> </w:t>
      </w:r>
      <w:r>
        <w:t xml:space="preserve">— yes, for the</w:t>
      </w:r>
      <w:r>
        <w:t xml:space="preserve"> </w:t>
      </w:r>
      <w:r>
        <w:rPr>
          <w:i/>
          <w:iCs/>
        </w:rPr>
        <w:t xml:space="preserve">ground</w:t>
      </w:r>
      <w:r>
        <w:t xml:space="preserve"> </w:t>
      </w:r>
      <w:r>
        <w:t xml:space="preserve">state. The skill is reading it correctly and then spotting when a configuration is</w:t>
      </w:r>
      <w:r>
        <w:t xml:space="preserve"> </w:t>
      </w:r>
      <w:r>
        <w:rPr>
          <w:i/>
          <w:iCs/>
        </w:rPr>
        <w:t xml:space="preserve">not</w:t>
      </w:r>
      <w:r>
        <w:t xml:space="preserve"> </w:t>
      </w:r>
      <w:r>
        <w:t xml:space="preserve">the ground state.</w:t>
      </w:r>
    </w:p>
    <w:p>
      <w:pPr>
        <w:pStyle w:val="Compact"/>
        <w:numPr>
          <w:ilvl w:val="0"/>
          <w:numId w:val="1007"/>
        </w:numPr>
      </w:pPr>
      <w:r>
        <w:t xml:space="preserve">“Why is it called ground state?”</w:t>
      </w:r>
      <w:r>
        <w:t xml:space="preserve"> </w:t>
      </w:r>
      <w:r>
        <w:t xml:space="preserve">— good question; we’ll name it formally in Phase 3 — but notice it’s the lowest, calmest arrangement, like sitting on the ground floor.</w:t>
      </w:r>
    </w:p>
    <w:bookmarkEnd w:id="21"/>
    <w:bookmarkStart w:id="22" w:name="X5f0ab42fbae1bf32acad86edcc5cb17817e7434"/>
    <w:p>
      <w:pPr>
        <w:pStyle w:val="Heading3"/>
      </w:pPr>
      <w:r>
        <w:t xml:space="preserve">22–30 min · Investigation — sort configurations (ground / excited / impossible)</w:t>
      </w:r>
    </w:p>
    <w:p>
      <w:pPr>
        <w:pStyle w:val="FirstParagraph"/>
      </w:pPr>
      <w:r>
        <w:t xml:space="preserve">Keep groups at the vertical surfaces. Hand each group a card set for</w:t>
      </w:r>
      <w:r>
        <w:t xml:space="preserve"> </w:t>
      </w:r>
      <w:r>
        <w:rPr>
          <w:b/>
          <w:bCs/>
        </w:rPr>
        <w:t xml:space="preserve">sodium</w:t>
      </w:r>
      <w:r>
        <w:t xml:space="preserve"> </w:t>
      </w:r>
      <w:r>
        <w:t xml:space="preserve">(11 electrons):</w:t>
      </w:r>
    </w:p>
    <w:p>
      <w:pPr>
        <w:pStyle w:val="BlockText"/>
      </w:pPr>
      <w:r>
        <w:t xml:space="preserve">Card A: 2-8-1 Card B: 2-7-2 Card C: 2-8-2 Card D: 1-8-2 Card E: 2-9</w:t>
      </w:r>
    </w:p>
    <w:p>
      <w:pPr>
        <w:pStyle w:val="FirstParagraph"/>
      </w:pPr>
      <w:r>
        <w:t xml:space="preserve">The task (one sentence, then step back):</w:t>
      </w:r>
    </w:p>
    <w:p>
      <w:pPr>
        <w:pStyle w:val="BlockText"/>
      </w:pPr>
      <w:r>
        <w:t xml:space="preserve">“Sort these five cards into three columns:</w:t>
      </w:r>
      <w:r>
        <w:t xml:space="preserve"> </w:t>
      </w:r>
      <w:r>
        <w:rPr>
          <w:b/>
          <w:bCs/>
        </w:rPr>
        <w:t xml:space="preserve">ground state of sodium</w:t>
      </w:r>
      <w:r>
        <w:t xml:space="preserve">,</w:t>
      </w:r>
      <w:r>
        <w:t xml:space="preserve"> </w:t>
      </w:r>
      <w:r>
        <w:rPr>
          <w:b/>
          <w:bCs/>
        </w:rPr>
        <w:t xml:space="preserve">a valid excited state of sodium</w:t>
      </w:r>
      <w:r>
        <w:t xml:space="preserve">, and</w:t>
      </w:r>
      <w:r>
        <w:t xml:space="preserve"> </w:t>
      </w:r>
      <w:r>
        <w:rPr>
          <w:b/>
          <w:bCs/>
        </w:rPr>
        <w:t xml:space="preserve">not sodium at all / impossible</w:t>
      </w:r>
      <w:r>
        <w:t xml:space="preserve">. For each card, you have to be able to say why.”</w:t>
      </w:r>
    </w:p>
    <w:p>
      <w:pPr>
        <w:pStyle w:val="FirstParagraph"/>
      </w:pPr>
      <w:r>
        <w:t xml:space="preserve">Two checking rules the groups must apply (let them rediscover, then confirm):</w:t>
      </w:r>
    </w:p>
    <w:p>
      <w:pPr>
        <w:pStyle w:val="Compact"/>
        <w:numPr>
          <w:ilvl w:val="0"/>
          <w:numId w:val="1008"/>
        </w:numPr>
      </w:pPr>
      <w:r>
        <w:rPr>
          <w:b/>
          <w:bCs/>
        </w:rPr>
        <w:t xml:space="preserve">Total electrons must equal 11</w:t>
      </w:r>
      <w:r>
        <w:t xml:space="preserve"> </w:t>
      </w:r>
      <w:r>
        <w:t xml:space="preserve">(sodium’s atomic number) — otherwise it’s a different atom or an ion.</w:t>
      </w:r>
    </w:p>
    <w:p>
      <w:pPr>
        <w:pStyle w:val="Compact"/>
        <w:numPr>
          <w:ilvl w:val="0"/>
          <w:numId w:val="1008"/>
        </w:numPr>
      </w:pPr>
      <w:r>
        <w:rPr>
          <w:b/>
          <w:bCs/>
        </w:rPr>
        <w:t xml:space="preserve">Ground state fills the lowest shells first</w:t>
      </w:r>
      <w:r>
        <w:t xml:space="preserve"> </w:t>
      </w:r>
      <w:r>
        <w:t xml:space="preserve">— any configuration that has the right total (11) but skips or leaves a gap below a filled-up shell is an</w:t>
      </w:r>
      <w:r>
        <w:t xml:space="preserve"> </w:t>
      </w:r>
      <w:r>
        <w:rPr>
          <w:b/>
          <w:bCs/>
        </w:rPr>
        <w:t xml:space="preserve">excited state</w:t>
      </w:r>
      <w:r>
        <w:t xml:space="preserve">.</w:t>
      </w:r>
    </w:p>
    <w:p>
      <w:pPr>
        <w:pStyle w:val="FirstParagraph"/>
      </w:pPr>
      <w:r>
        <w:rPr>
          <w:b/>
          <w:bCs/>
        </w:rPr>
        <w:t xml:space="preserve">Answer key for the sort (your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Card</w:t>
            </w:r>
          </w:p>
        </w:tc>
        <w:tc>
          <w:tcPr/>
          <w:p>
            <w:pPr>
              <w:pStyle w:val="Compact"/>
            </w:pPr>
            <w:r>
              <w:t xml:space="preserve">Sum</w:t>
            </w:r>
          </w:p>
        </w:tc>
        <w:tc>
          <w:tcPr/>
          <w:p>
            <w:pPr>
              <w:pStyle w:val="Compact"/>
            </w:pPr>
            <w:r>
              <w:t xml:space="preserve">Verdict</w:t>
            </w:r>
          </w:p>
        </w:tc>
        <w:tc>
          <w:tcPr/>
          <w:p>
            <w:pPr>
              <w:pStyle w:val="Compact"/>
            </w:pPr>
            <w:r>
              <w:t xml:space="preserve">Reason</w:t>
            </w:r>
          </w:p>
        </w:tc>
      </w:tr>
      <w:tr>
        <w:tc>
          <w:tcPr/>
          <w:p>
            <w:pPr>
              <w:pStyle w:val="Compact"/>
            </w:pPr>
            <w:r>
              <w:t xml:space="preserve">A: 2-8-1</w:t>
            </w:r>
          </w:p>
        </w:tc>
        <w:tc>
          <w:tcPr/>
          <w:p>
            <w:pPr>
              <w:pStyle w:val="Compact"/>
            </w:pPr>
            <w:r>
              <w:t xml:space="preserve">11</w:t>
            </w:r>
          </w:p>
        </w:tc>
        <w:tc>
          <w:tcPr/>
          <w:p>
            <w:pPr>
              <w:pStyle w:val="Compact"/>
            </w:pPr>
            <w:r>
              <w:t xml:space="preserve">Ground state</w:t>
            </w:r>
          </w:p>
        </w:tc>
        <w:tc>
          <w:tcPr/>
          <w:p>
            <w:pPr>
              <w:pStyle w:val="Compact"/>
            </w:pPr>
            <w:r>
              <w:t xml:space="preserve">Lowest shells filled first; matches reference tables</w:t>
            </w:r>
          </w:p>
        </w:tc>
      </w:tr>
      <w:tr>
        <w:tc>
          <w:tcPr/>
          <w:p>
            <w:pPr>
              <w:pStyle w:val="Compact"/>
            </w:pPr>
            <w:r>
              <w:t xml:space="preserve">B: 2-7-2</w:t>
            </w:r>
          </w:p>
        </w:tc>
        <w:tc>
          <w:tcPr/>
          <w:p>
            <w:pPr>
              <w:pStyle w:val="Compact"/>
            </w:pPr>
            <w:r>
              <w:t xml:space="preserve">11</w:t>
            </w:r>
          </w:p>
        </w:tc>
        <w:tc>
          <w:tcPr/>
          <w:p>
            <w:pPr>
              <w:pStyle w:val="Compact"/>
            </w:pPr>
            <w:r>
              <w:t xml:space="preserve">Valid excited state</w:t>
            </w:r>
          </w:p>
        </w:tc>
        <w:tc>
          <w:tcPr/>
          <w:p>
            <w:pPr>
              <w:pStyle w:val="Compact"/>
            </w:pPr>
            <w:r>
              <w:t xml:space="preserve">11 electrons, but shell 2 isn’t full (7, not 8) while shell 3 has 2 — an electron jumped up, leaving a gap</w:t>
            </w:r>
          </w:p>
        </w:tc>
      </w:tr>
      <w:tr>
        <w:tc>
          <w:tcPr/>
          <w:p>
            <w:pPr>
              <w:pStyle w:val="Compact"/>
            </w:pPr>
            <w:r>
              <w:t xml:space="preserve">C: 2-8-2</w:t>
            </w:r>
          </w:p>
        </w:tc>
        <w:tc>
          <w:tcPr/>
          <w:p>
            <w:pPr>
              <w:pStyle w:val="Compact"/>
            </w:pPr>
            <w:r>
              <w:t xml:space="preserve">12</w:t>
            </w:r>
          </w:p>
        </w:tc>
        <w:tc>
          <w:tcPr/>
          <w:p>
            <w:pPr>
              <w:pStyle w:val="Compact"/>
            </w:pPr>
            <w:r>
              <w:t xml:space="preserve">Not sodium</w:t>
            </w:r>
          </w:p>
        </w:tc>
        <w:tc>
          <w:tcPr/>
          <w:p>
            <w:pPr>
              <w:pStyle w:val="Compact"/>
            </w:pPr>
            <w:r>
              <w:t xml:space="preserve">12 electrons = magnesium, a different atom</w:t>
            </w:r>
          </w:p>
        </w:tc>
      </w:tr>
      <w:tr>
        <w:tc>
          <w:tcPr/>
          <w:p>
            <w:pPr>
              <w:pStyle w:val="Compact"/>
            </w:pPr>
            <w:r>
              <w:t xml:space="preserve">D: 1-8-2</w:t>
            </w:r>
          </w:p>
        </w:tc>
        <w:tc>
          <w:tcPr/>
          <w:p>
            <w:pPr>
              <w:pStyle w:val="Compact"/>
            </w:pPr>
            <w:r>
              <w:t xml:space="preserve">11</w:t>
            </w:r>
          </w:p>
        </w:tc>
        <w:tc>
          <w:tcPr/>
          <w:p>
            <w:pPr>
              <w:pStyle w:val="Compact"/>
            </w:pPr>
            <w:r>
              <w:t xml:space="preserve">Valid excited state</w:t>
            </w:r>
          </w:p>
        </w:tc>
        <w:tc>
          <w:tcPr/>
          <w:p>
            <w:pPr>
              <w:pStyle w:val="Compact"/>
            </w:pPr>
            <w:r>
              <w:t xml:space="preserve">11 electrons, but shell 1 isn’t full (1, not 2) — an electron jumped up from the innermost shell</w:t>
            </w:r>
          </w:p>
        </w:tc>
      </w:tr>
      <w:tr>
        <w:tc>
          <w:tcPr/>
          <w:p>
            <w:pPr>
              <w:pStyle w:val="Compact"/>
            </w:pPr>
            <w:r>
              <w:t xml:space="preserve">E: 2-9</w:t>
            </w:r>
          </w:p>
        </w:tc>
        <w:tc>
          <w:tcPr/>
          <w:p>
            <w:pPr>
              <w:pStyle w:val="Compact"/>
            </w:pPr>
            <w:r>
              <w:t xml:space="preserve">11</w:t>
            </w:r>
          </w:p>
        </w:tc>
        <w:tc>
          <w:tcPr/>
          <w:p>
            <w:pPr>
              <w:pStyle w:val="Compact"/>
            </w:pPr>
            <w:r>
              <w:t xml:space="preserve">Impossible</w:t>
            </w:r>
          </w:p>
        </w:tc>
        <w:tc>
          <w:tcPr/>
          <w:p>
            <w:pPr>
              <w:pStyle w:val="Compact"/>
            </w:pPr>
            <w:r>
              <w:t xml:space="preserve">Shell 2 cannot hold 9; its maximum is 8</w:t>
            </w:r>
          </w:p>
        </w:tc>
      </w:tr>
    </w:tbl>
    <w:p>
      <w:pPr>
        <w:pStyle w:val="BodyText"/>
      </w:pPr>
      <w:r>
        <w:rPr>
          <w:b/>
          <w:bCs/>
        </w:rPr>
        <w:t xml:space="preserve">Teacher facilitation prompts (circulate, ask):</w:t>
      </w:r>
    </w:p>
    <w:p>
      <w:pPr>
        <w:pStyle w:val="BlockText"/>
      </w:pPr>
      <w:r>
        <w:t xml:space="preserve">“Card B has 11 electrons just like the ground state. So what’s different about it?”</w:t>
      </w:r>
      <w:r>
        <w:t xml:space="preserve"> </w:t>
      </w:r>
      <w:r>
        <w:t xml:space="preserve">(Shell 2 isn’t full but shell 3 has electrons — something jumped up.)</w:t>
      </w:r>
      <w:r>
        <w:t xml:space="preserve"> </w:t>
      </w:r>
      <w:r>
        <w:t xml:space="preserve">“Card C also adds up neatly — to what? Is that sodium?”</w:t>
      </w:r>
      <w:r>
        <w:t xml:space="preserve"> </w:t>
      </w:r>
      <w:r>
        <w:t xml:space="preserve">(12 = magnesium; wrong atom.)</w:t>
      </w:r>
      <w:r>
        <w:t xml:space="preserve"> </w:t>
      </w:r>
      <w:r>
        <w:t xml:space="preserve">“Card E: can shell 2 actually hold 9 electrons? What’s its limit?”</w:t>
      </w:r>
      <w:r>
        <w:t xml:space="preserve"> </w:t>
      </w:r>
      <w:r>
        <w:t xml:space="preserve">(8 — so 2-9 is impossible for any real atom.)</w:t>
      </w:r>
    </w:p>
    <w:p>
      <w:pPr>
        <w:pStyle w:val="FirstParagraph"/>
      </w:pPr>
      <w:r>
        <w:rPr>
          <w:b/>
          <w:bCs/>
        </w:rPr>
        <w:t xml:space="preserve">Anticipated student responses:</w:t>
      </w:r>
    </w:p>
    <w:p>
      <w:pPr>
        <w:pStyle w:val="Compact"/>
        <w:numPr>
          <w:ilvl w:val="0"/>
          <w:numId w:val="1009"/>
        </w:numPr>
      </w:pPr>
      <w:r>
        <w:t xml:space="preserve">“B and D both have 11 — are they both sodium?”</w:t>
      </w:r>
      <w:r>
        <w:t xml:space="preserve"> </w:t>
      </w:r>
      <w:r>
        <w:t xml:space="preserve">— yes, both are sodium; both are</w:t>
      </w:r>
      <w:r>
        <w:t xml:space="preserve"> </w:t>
      </w:r>
      <w:r>
        <w:rPr>
          <w:i/>
          <w:iCs/>
        </w:rPr>
        <w:t xml:space="preserve">excited</w:t>
      </w:r>
      <w:r>
        <w:t xml:space="preserve"> </w:t>
      </w:r>
      <w:r>
        <w:t xml:space="preserve">arrangements of the same 11 electrons. Same atom, different (higher-energy) arrangement.</w:t>
      </w:r>
    </w:p>
    <w:p>
      <w:pPr>
        <w:pStyle w:val="Compact"/>
        <w:numPr>
          <w:ilvl w:val="0"/>
          <w:numId w:val="1009"/>
        </w:numPr>
      </w:pPr>
      <w:r>
        <w:t xml:space="preserve">“Is C just an excited sodium?”</w:t>
      </w:r>
      <w:r>
        <w:t xml:space="preserve"> </w:t>
      </w:r>
      <w:r>
        <w:t xml:space="preserve">— check the sum: 12, not 11. Different number of electrons means a different element entirely, not an excited state.</w:t>
      </w:r>
    </w:p>
    <w:p>
      <w:pPr>
        <w:pStyle w:val="Compact"/>
        <w:numPr>
          <w:ilvl w:val="0"/>
          <w:numId w:val="1009"/>
        </w:numPr>
      </w:pPr>
      <w:r>
        <w:t xml:space="preserve">“How is D excited if shell 1 only has 1?”</w:t>
      </w:r>
      <w:r>
        <w:t xml:space="preserve"> </w:t>
      </w:r>
      <w:r>
        <w:t xml:space="preserve">— exactly — the innermost shell should hold 2 in the ground state; one of its electrons jumped up, leaving a gap. That gap is the signature of an excited state.</w:t>
      </w:r>
    </w:p>
    <w:p>
      <w:r>
        <w:pict>
          <v:rect style="width:0;height:1.5pt" o:hralign="center" o:hrstd="t" o:hr="t"/>
        </w:pict>
      </w:r>
    </w:p>
    <w:bookmarkEnd w:id="22"/>
    <w:bookmarkEnd w:id="23"/>
    <w:bookmarkStart w:id="29" w:name="phase-3-explain-30-36-min"/>
    <w:p>
      <w:pPr>
        <w:pStyle w:val="Heading2"/>
      </w:pPr>
      <w:r>
        <w:t xml:space="preserve">Phase 3 · Explain</w:t>
      </w:r>
      <w:r>
        <w:t xml:space="preserve"> </w:t>
      </w:r>
      <w:r>
        <w:rPr>
          <w:i/>
          <w:iCs/>
        </w:rPr>
        <w:t xml:space="preserve">(30 – 36 min)</w:t>
      </w:r>
    </w:p>
    <w:bookmarkStart w:id="24" w:name="min-turn-and-talk-2-class-consensus"/>
    <w:p>
      <w:pPr>
        <w:pStyle w:val="Heading3"/>
      </w:pPr>
      <w:r>
        <w:t xml:space="preserve">30–33 min · Turn-and-Talk #2 + class consensus</w:t>
      </w:r>
    </w:p>
    <w:p>
      <w:pPr>
        <w:pStyle w:val="BlockText"/>
      </w:pPr>
      <w:r>
        <w:t xml:space="preserve">“Look at your sorted board. Card A (2-8-1) and Card B (2-7-2) are both sodium — both have 11 electrons. Turn to your partner: what is physically different between them, and which one took energy to make?”</w:t>
      </w:r>
    </w:p>
    <w:p>
      <w:pPr>
        <w:pStyle w:val="FirstParagraph"/>
      </w:pPr>
      <w:r>
        <w:t xml:space="preserve">Target consensus: both are sodium (11 electrons), but in Card A every electron is as low as it can be (the lowest-energy, calmest arrangement), while in Card B one electron has been lifted to a higher shell, leaving a gap below it. Lifting an electron</w:t>
      </w:r>
      <w:r>
        <w:t xml:space="preserve"> </w:t>
      </w:r>
      <w:r>
        <w:rPr>
          <w:i/>
          <w:iCs/>
        </w:rPr>
        <w:t xml:space="preserve">requires energy in</w:t>
      </w:r>
      <w:r>
        <w:t xml:space="preserve"> </w:t>
      </w:r>
      <w:r>
        <w:t xml:space="preserve">— so Card B is the higher-energy,</w:t>
      </w:r>
      <w:r>
        <w:t xml:space="preserve"> </w:t>
      </w:r>
      <w:r>
        <w:t xml:space="preserve">“excited”</w:t>
      </w:r>
      <w:r>
        <w:t xml:space="preserve"> </w:t>
      </w:r>
      <w:r>
        <w:t xml:space="preserve">arrangement.</w:t>
      </w:r>
    </w:p>
    <w:p>
      <w:pPr>
        <w:pStyle w:val="BlockText"/>
      </w:pPr>
      <w:r>
        <w:t xml:space="preserve">“Now connect it back to the flame. When you put the metal in the flame, you added energy. What do you think that energy did to the electrons?”</w:t>
      </w:r>
    </w:p>
    <w:p>
      <w:pPr>
        <w:pStyle w:val="FirstParagraph"/>
      </w:pPr>
      <w:r>
        <w:t xml:space="preserve">Target: the heat energy lifted electrons up to higher shells — pushed the atom from ground state into an excited state. The flame</w:t>
      </w:r>
      <w:r>
        <w:t xml:space="preserve"> </w:t>
      </w:r>
      <w:r>
        <w:rPr>
          <w:i/>
          <w:iCs/>
        </w:rPr>
        <w:t xml:space="preserve">makes</w:t>
      </w:r>
      <w:r>
        <w:t xml:space="preserve"> </w:t>
      </w:r>
      <w:r>
        <w:t xml:space="preserve">the excited state.</w:t>
      </w:r>
    </w:p>
    <w:bookmarkEnd w:id="24"/>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built. The lowest-energy, calmest arrangement — every electron as low as it can be, lower shells filled first — that is the</w:t>
      </w:r>
      <w:r>
        <w:t xml:space="preserve"> </w:t>
      </w:r>
      <w:r>
        <w:rPr>
          <w:b/>
          <w:bCs/>
        </w:rPr>
        <w:t xml:space="preserve">ground state</w:t>
      </w:r>
      <w:r>
        <w:t xml:space="preserve">. The configuration printed in the reference tables is always the ground state. When you add energy and lift an electron to a higher shell, leaving a gap below, the atom is now in an</w:t>
      </w:r>
      <w:r>
        <w:t xml:space="preserve"> </w:t>
      </w:r>
      <w:r>
        <w:rPr>
          <w:b/>
          <w:bCs/>
        </w:rPr>
        <w:t xml:space="preserve">excited state</w:t>
      </w:r>
      <w:r>
        <w:t xml:space="preserve"> </w:t>
      </w:r>
      <w:r>
        <w:t xml:space="preserve">— same number of electrons, but rearranged higher. The excited state is temporary: the electron falls back down almost instantly, and when it falls, it releases the energy it absorbed as a particle of light called a</w:t>
      </w:r>
      <w:r>
        <w:t xml:space="preserve"> </w:t>
      </w:r>
      <w:r>
        <w:rPr>
          <w:b/>
          <w:bCs/>
        </w:rPr>
        <w:t xml:space="preserve">photon</w:t>
      </w:r>
      <w:r>
        <w:t xml:space="preserve">. The size of the energy gap the electron falls through sets the color of that photon.”</w:t>
      </w:r>
    </w:p>
    <w:p>
      <w:pPr>
        <w:pStyle w:val="FirstParagraph"/>
      </w:pPr>
      <w:r>
        <w:t xml:space="preserve">Post the three terms on the board —</w:t>
      </w:r>
      <w:r>
        <w:t xml:space="preserve"> </w:t>
      </w:r>
      <w:r>
        <w:rPr>
          <w:b/>
          <w:bCs/>
        </w:rPr>
        <w:t xml:space="preserve">ground state, excited state, photon</w:t>
      </w:r>
      <w:r>
        <w:t xml:space="preserve"> </w:t>
      </w:r>
      <w:r>
        <w:t xml:space="preserve">— and have students fill them in on their notes. Then project</w:t>
      </w:r>
      <w:r>
        <w:t xml:space="preserve"> </w:t>
      </w:r>
      <w:r>
        <w:rPr>
          <w:rStyle w:val="VerbatimChar"/>
        </w:rPr>
        <w:t xml:space="preserve">figures/sodium_ground_vs_excited.png</w:t>
      </w:r>
      <w:r>
        <w:t xml:space="preserve">:</w:t>
      </w:r>
    </w:p>
    <w:p>
      <w:pPr>
        <w:pStyle w:val="CaptionedFigure"/>
      </w:pPr>
      <w:r>
        <w:drawing>
          <wp:inline>
            <wp:extent cx="6121400" cy="3537656"/>
            <wp:effectExtent b="0" l="0" r="0" t="0"/>
            <wp:docPr descr="Side-by-side Bohr-model comparison of a sodium atom (11 protons, 12 neutrons in a purple nucleus). Left panel labeled “Ground state 2–8–1” shows 2 blue electrons on the first shell, 8 on the second, and 1 on the third — the lowest-energy arrangement. Right panel labeled “Excited state 2–7–2” shows 2 electrons on the first shell, 7 on the second, and 2 on the third, with one electron highlighted in orange on the outer shell and an orange arrow showing it jumped up from the second shell after absorbing energy." title="" id="26" name="Picture"/>
            <a:graphic>
              <a:graphicData uri="http://schemas.openxmlformats.org/drawingml/2006/picture">
                <pic:pic>
                  <pic:nvPicPr>
                    <pic:cNvPr descr="figures/sodium_ground_vs_excited.png" id="27" name="Picture"/>
                    <pic:cNvPicPr>
                      <a:picLocks noChangeArrowheads="1" noChangeAspect="1"/>
                    </pic:cNvPicPr>
                  </pic:nvPicPr>
                  <pic:blipFill>
                    <a:blip r:embed="rId25"/>
                    <a:stretch>
                      <a:fillRect/>
                    </a:stretch>
                  </pic:blipFill>
                  <pic:spPr bwMode="auto">
                    <a:xfrm>
                      <a:off x="0" y="0"/>
                      <a:ext cx="6121400" cy="3537656"/>
                    </a:xfrm>
                    <a:prstGeom prst="rect">
                      <a:avLst/>
                    </a:prstGeom>
                    <a:noFill/>
                    <a:ln w="9525">
                      <a:noFill/>
                      <a:headEnd/>
                      <a:tailEnd/>
                    </a:ln>
                  </pic:spPr>
                </pic:pic>
              </a:graphicData>
            </a:graphic>
          </wp:inline>
        </w:drawing>
      </w:r>
    </w:p>
    <w:p>
      <w:pPr>
        <w:pStyle w:val="ImageCaption"/>
      </w:pPr>
      <w:r>
        <w:t xml:space="preserve">Side-by-side Bohr-model comparison of a sodium atom (11 protons, 12 neutrons in a purple nucleus). Left panel labeled</w:t>
      </w:r>
      <w:r>
        <w:t xml:space="preserve"> </w:t>
      </w:r>
      <w:r>
        <w:t xml:space="preserve">“Ground state 2–8–1”</w:t>
      </w:r>
      <w:r>
        <w:t xml:space="preserve"> </w:t>
      </w:r>
      <w:r>
        <w:t xml:space="preserve">shows 2 blue electrons on the first shell, 8 on the second, and 1 on the third — the lowest-energy arrangement. Right panel labeled</w:t>
      </w:r>
      <w:r>
        <w:t xml:space="preserve"> </w:t>
      </w:r>
      <w:r>
        <w:t xml:space="preserve">“Excited state 2–7–2”</w:t>
      </w:r>
      <w:r>
        <w:t xml:space="preserve"> </w:t>
      </w:r>
      <w:r>
        <w:t xml:space="preserve">shows 2 electrons on the first shell, 7 on the second, and 2 on the third, with one electron highlighted in orange on the outer shell and an orange arrow showing it jumped up from the second shell after absorbing energy.</w:t>
      </w:r>
    </w:p>
    <w:p>
      <w:pPr>
        <w:pStyle w:val="BodyText"/>
      </w:pPr>
      <w:r>
        <w:rPr>
          <w:b/>
          <w:bCs/>
        </w:rPr>
        <w:t xml:space="preserve">Discussion prompts to deploy here:</w:t>
      </w:r>
    </w:p>
    <w:p>
      <w:pPr>
        <w:pStyle w:val="Compact"/>
        <w:numPr>
          <w:ilvl w:val="0"/>
          <w:numId w:val="1010"/>
        </w:numPr>
      </w:pPr>
      <w:r>
        <w:t xml:space="preserve">“Both panels are sodium. How can I be sure?”</w:t>
      </w:r>
      <w:r>
        <w:t xml:space="preserve"> </w:t>
      </w:r>
      <w:r>
        <w:t xml:space="preserve">—</w:t>
      </w:r>
      <w:r>
        <w:t xml:space="preserve"> </w:t>
      </w:r>
      <w:r>
        <w:rPr>
          <w:i/>
          <w:iCs/>
        </w:rPr>
        <w:t xml:space="preserve">Expected response:</w:t>
      </w:r>
      <w:r>
        <w:t xml:space="preserve"> </w:t>
      </w:r>
      <w:r>
        <w:t xml:space="preserve">count the electrons — 2+8+1 = 11 on the left, 2+7+2 = 11 on the right; both equal sodium’s atomic number. Same atom, different arrangement.</w:t>
      </w:r>
    </w:p>
    <w:p>
      <w:pPr>
        <w:pStyle w:val="Compact"/>
        <w:numPr>
          <w:ilvl w:val="0"/>
          <w:numId w:val="1010"/>
        </w:numPr>
      </w:pPr>
      <w:r>
        <w:t xml:space="preserve">“Which panel needed energy added, and where did that energy go when the electron falls back?”</w:t>
      </w:r>
      <w:r>
        <w:t xml:space="preserve"> </w:t>
      </w:r>
      <w:r>
        <w:t xml:space="preserve">—</w:t>
      </w:r>
      <w:r>
        <w:t xml:space="preserve"> </w:t>
      </w:r>
      <w:r>
        <w:rPr>
          <w:i/>
          <w:iCs/>
        </w:rPr>
        <w:t xml:space="preserve">Expected response:</w:t>
      </w:r>
      <w:r>
        <w:t xml:space="preserve"> </w:t>
      </w:r>
      <w:r>
        <w:t xml:space="preserve">the right (excited) panel needed energy in to lift the electron; when it falls back to 2-8-1 it releases that energy as a photon — the color you see in the flame.</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25431cc7403fe441ab0c2aaf82299d9e6e44938"/>
    <w:p>
      <w:pPr>
        <w:pStyle w:val="Heading3"/>
      </w:pPr>
      <w:r>
        <w:t xml:space="preserve">36–39 min · Revise the model + Because/But/So expansion</w:t>
      </w:r>
    </w:p>
    <w:p>
      <w:pPr>
        <w:pStyle w:val="FirstParagraph"/>
      </w:pPr>
      <w:r>
        <w:t xml:space="preserve">Groups return to their vertical surfaces. Because the surfaces are non-permanent, revising is a low-stakes edit: have them</w:t>
      </w:r>
      <w:r>
        <w:t xml:space="preserve"> </w:t>
      </w:r>
      <w:r>
        <w:rPr>
          <w:b/>
          <w:bCs/>
        </w:rPr>
        <w:t xml:space="preserve">relabel</w:t>
      </w:r>
      <w:r>
        <w:t xml:space="preserve"> </w:t>
      </w:r>
      <w:r>
        <w:t xml:space="preserve">each sorted card with the new vocabulary (ground state / excited state / impossible) and add, beside the excited cards, a one-line note:</w:t>
      </w:r>
      <w:r>
        <w:t xml:space="preserve"> </w:t>
      </w:r>
      <w:r>
        <w:rPr>
          <w:i/>
          <w:iCs/>
        </w:rPr>
        <w:t xml:space="preserve">“an electron absorbed energy and jumped up.”</w:t>
      </w:r>
    </w:p>
    <w:p>
      <w:pPr>
        <w:pStyle w:val="BodyText"/>
      </w:pPr>
      <w:r>
        <w:t xml:space="preserve">Then run a</w:t>
      </w:r>
      <w:r>
        <w:t xml:space="preserve"> </w:t>
      </w:r>
      <w:r>
        <w:rPr>
          <w:b/>
          <w:bCs/>
        </w:rPr>
        <w:t xml:space="preserve">Because/But/So</w:t>
      </w:r>
      <w:r>
        <w:t xml:space="preserve"> </w:t>
      </w:r>
      <w:r>
        <w:t xml:space="preserve">sentence. Starter on the board:</w:t>
      </w:r>
    </w:p>
    <w:p>
      <w:pPr>
        <w:pStyle w:val="BlockText"/>
      </w:pPr>
      <w:r>
        <w:rPr>
          <w:i/>
          <w:iCs/>
        </w:rPr>
        <w:t xml:space="preserve">“The sodium flame test glows yellow-orange.”</w:t>
      </w:r>
    </w:p>
    <w:p>
      <w:pPr>
        <w:pStyle w:val="FirstParagraph"/>
      </w:pPr>
      <w:r>
        <w:t xml:space="preserve">Model one aloud:</w:t>
      </w:r>
    </w:p>
    <w:p>
      <w:pPr>
        <w:pStyle w:val="BlockText"/>
      </w:pPr>
      <w:r>
        <w:t xml:space="preserve">“The sodium flame glows yellow-orange</w:t>
      </w:r>
      <w:r>
        <w:t xml:space="preserve"> </w:t>
      </w:r>
      <w:r>
        <w:rPr>
          <w:b/>
          <w:bCs/>
        </w:rPr>
        <w:t xml:space="preserve">because</w:t>
      </w:r>
      <w:r>
        <w:t xml:space="preserve"> </w:t>
      </w:r>
      <w:r>
        <w:t xml:space="preserve">the heat lifted electrons into an excited state and, when each electron falls back to the ground state (2-8-1), it releases a photon,</w:t>
      </w:r>
      <w:r>
        <w:t xml:space="preserve"> </w:t>
      </w:r>
      <w:r>
        <w:rPr>
          <w:b/>
          <w:bCs/>
        </w:rPr>
        <w:t xml:space="preserve">but</w:t>
      </w:r>
      <w:r>
        <w:t xml:space="preserve"> </w:t>
      </w:r>
      <w:r>
        <w:t xml:space="preserve">the size of the energy gap the electron falls through is fixed for sodium,</w:t>
      </w:r>
      <w:r>
        <w:t xml:space="preserve"> </w:t>
      </w:r>
      <w:r>
        <w:rPr>
          <w:b/>
          <w:bCs/>
        </w:rPr>
        <w:t xml:space="preserve">so</w:t>
      </w:r>
      <w:r>
        <w:t xml:space="preserve"> </w:t>
      </w:r>
      <w:r>
        <w:t xml:space="preserve">sodium always releases that same energy of photon — the same yellow-orange color — every single time.”</w:t>
      </w:r>
    </w:p>
    <w:p>
      <w:pPr>
        <w:pStyle w:val="FirstParagraph"/>
      </w:pPr>
      <w:r>
        <w:t xml:space="preserve">Then have students write their own B/B/S using one of these starters:</w:t>
      </w:r>
    </w:p>
    <w:p>
      <w:pPr>
        <w:pStyle w:val="Compact"/>
        <w:numPr>
          <w:ilvl w:val="0"/>
          <w:numId w:val="1011"/>
        </w:numPr>
      </w:pPr>
      <w:r>
        <w:rPr>
          <w:i/>
          <w:iCs/>
        </w:rPr>
        <w:t xml:space="preserve">“A configuration of 2-7-2 for sodium is an excited state, not the ground state…”</w:t>
      </w:r>
      <w:r>
        <w:t xml:space="preserve"> </w:t>
      </w:r>
      <w:r>
        <w:t xml:space="preserve">(hint: shell 2 has a gap while shell 3 is occupied)</w:t>
      </w:r>
    </w:p>
    <w:p>
      <w:pPr>
        <w:pStyle w:val="Compact"/>
        <w:numPr>
          <w:ilvl w:val="0"/>
          <w:numId w:val="1011"/>
        </w:numPr>
      </w:pPr>
      <w:r>
        <w:rPr>
          <w:i/>
          <w:iCs/>
        </w:rPr>
        <w:t xml:space="preserve">“Lithium glows red but sodium glows yellow…”</w:t>
      </w:r>
      <w:r>
        <w:t xml:space="preserve"> </w:t>
      </w:r>
      <w:r>
        <w:t xml:space="preserve">(hint: different elements have different energy gaps)</w:t>
      </w:r>
    </w:p>
    <w:p>
      <w:pPr>
        <w:pStyle w:val="FirstParagraph"/>
      </w:pPr>
      <w:r>
        <w:rPr>
          <w:b/>
          <w:bCs/>
        </w:rPr>
        <w:t xml:space="preserve">Anticipated student responses:</w:t>
      </w:r>
    </w:p>
    <w:p>
      <w:pPr>
        <w:pStyle w:val="Compact"/>
        <w:numPr>
          <w:ilvl w:val="0"/>
          <w:numId w:val="1012"/>
        </w:numPr>
      </w:pPr>
      <w:r>
        <w:t xml:space="preserve">“Because shell 2 only has 7 instead of 8.”</w:t>
      </w:r>
      <w:r>
        <w:t xml:space="preserve"> </w:t>
      </w:r>
      <w:r>
        <w:t xml:space="preserve">— good start; push for the full frame:</w:t>
      </w:r>
      <w:r>
        <w:t xml:space="preserve"> </w:t>
      </w:r>
      <w:r>
        <w:t xml:space="preserve">“</w:t>
      </w:r>
      <w:r>
        <w:rPr>
          <w:i/>
          <w:iCs/>
        </w:rPr>
        <w:t xml:space="preserve">because</w:t>
      </w:r>
      <w:r>
        <w:t xml:space="preserve"> </w:t>
      </w:r>
      <w:r>
        <w:t xml:space="preserve">shell 2 has only 7 electrons even though shell 3 is occupied,</w:t>
      </w:r>
      <w:r>
        <w:t xml:space="preserve"> </w:t>
      </w:r>
      <w:r>
        <w:rPr>
          <w:i/>
          <w:iCs/>
        </w:rPr>
        <w:t xml:space="preserve">but</w:t>
      </w:r>
      <w:r>
        <w:t xml:space="preserve"> </w:t>
      </w:r>
      <w:r>
        <w:t xml:space="preserve">the ground state would fill shell 2 to 8 first,</w:t>
      </w:r>
      <w:r>
        <w:t xml:space="preserve"> </w:t>
      </w:r>
      <w:r>
        <w:rPr>
          <w:i/>
          <w:iCs/>
        </w:rPr>
        <w:t xml:space="preserve">so</w:t>
      </w:r>
      <w:r>
        <w:t xml:space="preserve"> </w:t>
      </w:r>
      <w:r>
        <w:t xml:space="preserve">2-7-2 must be the higher-energy excited state.”</w:t>
      </w:r>
    </w:p>
    <w:p>
      <w:pPr>
        <w:pStyle w:val="Compact"/>
        <w:numPr>
          <w:ilvl w:val="0"/>
          <w:numId w:val="1012"/>
        </w:numPr>
      </w:pPr>
      <w:r>
        <w:t xml:space="preserve">“Because lithium and sodium are different atoms.”</w:t>
      </w:r>
      <w:r>
        <w:t xml:space="preserve"> </w:t>
      </w:r>
      <w:r>
        <w:t xml:space="preserve">— excellent; push for the So:</w:t>
      </w:r>
      <w:r>
        <w:t xml:space="preserve"> </w:t>
      </w:r>
      <w:r>
        <w:t xml:space="preserve">“</w:t>
      </w:r>
      <w:r>
        <w:rPr>
          <w:i/>
          <w:iCs/>
        </w:rPr>
        <w:t xml:space="preserve">so</w:t>
      </w:r>
      <w:r>
        <w:t xml:space="preserve"> </w:t>
      </w:r>
      <w:r>
        <w:t xml:space="preserve">their electrons fall through different-sized energy gaps and release different-color photons.”</w:t>
      </w:r>
    </w:p>
    <w:bookmarkEnd w:id="30"/>
    <w:bookmarkStart w:id="31" w:name="min-return-to-the-phenomenon"/>
    <w:p>
      <w:pPr>
        <w:pStyle w:val="Heading3"/>
      </w:pPr>
      <w:r>
        <w:t xml:space="preserve">39–40 min · Return to the phenomenon</w:t>
      </w:r>
    </w:p>
    <w:p>
      <w:pPr>
        <w:pStyle w:val="BlockText"/>
      </w:pPr>
      <w:r>
        <w:t xml:space="preserve">“Return to the fireworks. Each shell held a different metal salt. Now you have the chain: the burst heats the metal → electrons absorb energy and jump to the excited state → they fall back to the ground state → each fall releases a photon → and because each element’s energy gaps are fixed, each element releases its own color. Can you say in one sentence why strontium is always red and sodium is always yellow?”</w:t>
      </w:r>
    </w:p>
    <w:p>
      <w:pPr>
        <w:pStyle w:val="FirstParagraph"/>
      </w:pPr>
      <w:r>
        <w:t xml:space="preserve">Target: the two metals have different electron-energy gaps, so the photons their falling electrons release carry different energies — and different energy means different color — and because each metal’s gaps are fixed, the color is the same every time.</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magnesium atom (Mg, 12 electrons) is written two ways: 2-8-2 and 2-7-3. Which is the ground state and which is the excited state? How do you know?</w:t>
      </w:r>
      <w:r>
        <w:t xml:space="preserve"> </w:t>
      </w:r>
      <w:r>
        <w:rPr>
          <w:i/>
          <w:iCs/>
        </w:rPr>
        <w:t xml:space="preserve">(b) Write one valid excited-state configuration for a neutral fluorine atom (F, 9 electrons). (Ground state is 2-7.)</w:t>
      </w:r>
      <w:r>
        <w:t xml:space="preserve"> </w:t>
      </w:r>
      <w:r>
        <w:rPr>
          <w:i/>
          <w:iCs/>
        </w:rPr>
        <w:t xml:space="preserve">(c) In one sentence, explain why an electron falling from an excited state back to the ground state produces a flash of colored light.</w:t>
      </w:r>
    </w:p>
    <w:p>
      <w:pPr>
        <w:pStyle w:val="FirstParagraph"/>
      </w:pPr>
      <w:r>
        <w:t xml:space="preserve">Expected answers are in</w:t>
      </w:r>
      <w:r>
        <w:t xml:space="preserve"> </w:t>
      </w:r>
      <w:r>
        <w:rPr>
          <w:rStyle w:val="VerbatimChar"/>
        </w:rPr>
        <w:t xml:space="preserve">Answer_Key.docx</w:t>
      </w:r>
      <w:r>
        <w:t xml:space="preserve">. Note: the Exit Ticket uses magnesium and fluorine, which are</w:t>
      </w:r>
      <w:r>
        <w:t xml:space="preserve"> </w:t>
      </w:r>
      <w:r>
        <w:rPr>
          <w:b/>
          <w:bCs/>
        </w:rPr>
        <w:t xml:space="preserve">not</w:t>
      </w:r>
      <w:r>
        <w:t xml:space="preserve"> </w:t>
      </w:r>
      <w:r>
        <w:t xml:space="preserve">the worksheet practice atoms (sodium, lithium, neon).</w:t>
      </w:r>
    </w:p>
    <w:p>
      <w:pPr>
        <w:pStyle w:val="BodyText"/>
      </w:pPr>
      <w:r>
        <w:rPr>
          <w:b/>
          <w:bCs/>
        </w:rPr>
        <w:t xml:space="preserve">Closing Reflection (SEL, 30 seconds):</w:t>
      </w:r>
    </w:p>
    <w:p>
      <w:pPr>
        <w:pStyle w:val="BlockText"/>
      </w:pPr>
      <w:r>
        <w:t xml:space="preserve">“Today we connected an invisible electron jump to a color you can actually see. In one sentence: what is one thing that clicked for you today about how atoms make light, and who — a partner or a moment at the board — helped it click?”</w:t>
      </w:r>
    </w:p>
    <w:p>
      <w:pPr>
        <w:pStyle w:val="FirstParagraph"/>
      </w:pPr>
      <w:r>
        <w:t xml:space="preserve">Collect worksheets; note which students correctly used</w:t>
      </w:r>
      <w:r>
        <w:t xml:space="preserve"> </w:t>
      </w:r>
      <w:r>
        <w:rPr>
          <w:i/>
          <w:iCs/>
        </w:rPr>
        <w:t xml:space="preserve">both</w:t>
      </w:r>
      <w:r>
        <w:t xml:space="preserve"> </w:t>
      </w:r>
      <w:r>
        <w:t xml:space="preserve">checks (digits sum to the atomic number AND lowest shells filled first) versus students who used only the sum. Students who say</w:t>
      </w:r>
      <w:r>
        <w:t xml:space="preserve"> </w:t>
      </w:r>
      <w:r>
        <w:t xml:space="preserve">“2-7-3 isn’t magnesium”</w:t>
      </w:r>
      <w:r>
        <w:t xml:space="preserve"> </w:t>
      </w:r>
      <w:r>
        <w:t xml:space="preserve">because they miscounted, or who accept an impossible shell count, need a brief one-on-one check at the start of the next lesson.</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“An excited-state configuration is a different element.”</w:t>
      </w:r>
      <w:r>
        <w:t xml:space="preserve"> </w:t>
      </w:r>
      <w:r>
        <w:t xml:space="preserve">→</w:t>
      </w:r>
      <w:r>
        <w:t xml:space="preserve"> </w:t>
      </w:r>
      <w:r>
        <w:rPr>
          <w:b/>
          <w:bCs/>
        </w:rPr>
        <w:t xml:space="preserve">Correction:</w:t>
      </w:r>
      <w:r>
        <w:t xml:space="preserve"> </w:t>
      </w:r>
      <w:r>
        <w:t xml:space="preserve">An excited state has the</w:t>
      </w:r>
      <w:r>
        <w:t xml:space="preserve"> </w:t>
      </w:r>
      <w:r>
        <w:rPr>
          <w:i/>
          <w:iCs/>
        </w:rPr>
        <w:t xml:space="preserve">same total number of electrons</w:t>
      </w:r>
      <w:r>
        <w:t xml:space="preserve"> </w:t>
      </w:r>
      <w:r>
        <w:t xml:space="preserve">as the ground state — same atom, same atomic number. 2-8-1 and 2-7-2 are both sodium (11 electrons); only the arrangement (the energy) differs. Changing the</w:t>
      </w:r>
      <w:r>
        <w:t xml:space="preserve"> </w:t>
      </w:r>
      <w:r>
        <w:rPr>
          <w:i/>
          <w:iCs/>
        </w:rPr>
        <w:t xml:space="preserve">total</w:t>
      </w:r>
      <w:r>
        <w:t xml:space="preserve"> </w:t>
      </w:r>
      <w:r>
        <w:t xml:space="preserve">number of electrons gives a different element or an ion, not an excited state.</w:t>
      </w:r>
    </w:p>
    <w:p>
      <w:pPr>
        <w:pStyle w:val="Compact"/>
        <w:numPr>
          <w:ilvl w:val="0"/>
          <w:numId w:val="1013"/>
        </w:numPr>
      </w:pPr>
      <w:r>
        <w:rPr>
          <w:b/>
          <w:bCs/>
        </w:rPr>
        <w:t xml:space="preserve">Misconception:</w:t>
      </w:r>
      <w:r>
        <w:t xml:space="preserve"> </w:t>
      </w:r>
      <w:r>
        <w:t xml:space="preserve">“The ground state is whatever the reference tables print, and anything else is wrong/impossible.”</w:t>
      </w:r>
      <w:r>
        <w:t xml:space="preserve"> </w:t>
      </w:r>
      <w:r>
        <w:t xml:space="preserve">→</w:t>
      </w:r>
      <w:r>
        <w:t xml:space="preserve"> </w:t>
      </w:r>
      <w:r>
        <w:rPr>
          <w:b/>
          <w:bCs/>
        </w:rPr>
        <w:t xml:space="preserve">Correction:</w:t>
      </w:r>
      <w:r>
        <w:t xml:space="preserve"> </w:t>
      </w:r>
      <w:r>
        <w:t xml:space="preserve">The reference tables print the</w:t>
      </w:r>
      <w:r>
        <w:t xml:space="preserve"> </w:t>
      </w:r>
      <w:r>
        <w:rPr>
          <w:i/>
          <w:iCs/>
        </w:rPr>
        <w:t xml:space="preserve">ground</w:t>
      </w:r>
      <w:r>
        <w:t xml:space="preserve"> </w:t>
      </w:r>
      <w:r>
        <w:t xml:space="preserve">state, but valid excited states also exist for every atom. An excited configuration is not an error as long as the digits still sum to the atomic number and no shell exceeds its capacity — it simply represents the atom after it absorbed energy.</w:t>
      </w:r>
    </w:p>
    <w:p>
      <w:pPr>
        <w:pStyle w:val="Compact"/>
        <w:numPr>
          <w:ilvl w:val="0"/>
          <w:numId w:val="1013"/>
        </w:numPr>
      </w:pPr>
      <w:r>
        <w:rPr>
          <w:b/>
          <w:bCs/>
        </w:rPr>
        <w:t xml:space="preserve">Misconception:</w:t>
      </w:r>
      <w:r>
        <w:t xml:space="preserve"> </w:t>
      </w:r>
      <w:r>
        <w:t xml:space="preserve">“The color of the flame comes from the heat (the fire) itself.”</w:t>
      </w:r>
      <w:r>
        <w:t xml:space="preserve"> </w:t>
      </w:r>
      <w:r>
        <w:t xml:space="preserve">→</w:t>
      </w:r>
      <w:r>
        <w:t xml:space="preserve"> </w:t>
      </w:r>
      <w:r>
        <w:rPr>
          <w:b/>
          <w:bCs/>
        </w:rPr>
        <w:t xml:space="preserve">Correction:</w:t>
      </w:r>
      <w:r>
        <w:t xml:space="preserve"> </w:t>
      </w:r>
      <w:r>
        <w:t xml:space="preserve">The flame temperature is the same for every metal tested. The color comes from electrons inside each atom absorbing energy, jumping to an excited state, and emitting a specific-color photon when they fall back. Different element → different energy gap → different color.</w:t>
      </w:r>
    </w:p>
    <w:p>
      <w:pPr>
        <w:pStyle w:val="Compact"/>
        <w:numPr>
          <w:ilvl w:val="0"/>
          <w:numId w:val="1013"/>
        </w:numPr>
      </w:pPr>
      <w:r>
        <w:rPr>
          <w:b/>
          <w:bCs/>
        </w:rPr>
        <w:t xml:space="preserve">Misconception:</w:t>
      </w:r>
      <w:r>
        <w:t xml:space="preserve"> </w:t>
      </w:r>
      <w:r>
        <w:t xml:space="preserve">“Energy is released when the electron jumps up.”</w:t>
      </w:r>
      <w:r>
        <w:t xml:space="preserve"> </w:t>
      </w:r>
      <w:r>
        <w:t xml:space="preserve">→</w:t>
      </w:r>
      <w:r>
        <w:t xml:space="preserve"> </w:t>
      </w:r>
      <w:r>
        <w:rPr>
          <w:b/>
          <w:bCs/>
        </w:rPr>
        <w:t xml:space="preserve">Correction:</w:t>
      </w:r>
      <w:r>
        <w:t xml:space="preserve"> </w:t>
      </w:r>
      <w:r>
        <w:t xml:space="preserve">Energy is</w:t>
      </w:r>
      <w:r>
        <w:t xml:space="preserve"> </w:t>
      </w:r>
      <w:r>
        <w:rPr>
          <w:i/>
          <w:iCs/>
        </w:rPr>
        <w:t xml:space="preserve">absorbed</w:t>
      </w:r>
      <w:r>
        <w:t xml:space="preserve"> </w:t>
      </w:r>
      <w:r>
        <w:t xml:space="preserve">going up (ground → excited) and</w:t>
      </w:r>
      <w:r>
        <w:t xml:space="preserve"> </w:t>
      </w:r>
      <w:r>
        <w:rPr>
          <w:i/>
          <w:iCs/>
        </w:rPr>
        <w:t xml:space="preserve">released</w:t>
      </w:r>
      <w:r>
        <w:t xml:space="preserve"> </w:t>
      </w:r>
      <w:r>
        <w:t xml:space="preserve">as a photon coming down (excited → ground). The visible color you see is the energy coming back out, not going in.</w:t>
      </w:r>
    </w:p>
    <w:p>
      <w:pPr>
        <w:pStyle w:val="Compact"/>
        <w:numPr>
          <w:ilvl w:val="0"/>
          <w:numId w:val="1013"/>
        </w:numPr>
      </w:pPr>
      <w:r>
        <w:rPr>
          <w:b/>
          <w:bCs/>
        </w:rPr>
        <w:t xml:space="preserve">Misconception:</w:t>
      </w:r>
      <w:r>
        <w:t xml:space="preserve"> </w:t>
      </w:r>
      <w:r>
        <w:t xml:space="preserve">“Any configuration that adds up to the atomic number is allowed.”</w:t>
      </w:r>
      <w:r>
        <w:t xml:space="preserve"> </w:t>
      </w:r>
      <w:r>
        <w:t xml:space="preserve">→</w:t>
      </w:r>
      <w:r>
        <w:t xml:space="preserve"> </w:t>
      </w:r>
      <w:r>
        <w:rPr>
          <w:b/>
          <w:bCs/>
        </w:rPr>
        <w:t xml:space="preserve">Correction:</w:t>
      </w:r>
      <w:r>
        <w:t xml:space="preserve"> </w:t>
      </w:r>
      <w:r>
        <w:t xml:space="preserve">The digits must sum to the atomic number</w:t>
      </w:r>
      <w:r>
        <w:t xml:space="preserve"> </w:t>
      </w:r>
      <w:r>
        <w:rPr>
          <w:i/>
          <w:iCs/>
        </w:rPr>
        <w:t xml:space="preserve">and</w:t>
      </w:r>
      <w:r>
        <w:t xml:space="preserve"> </w:t>
      </w:r>
      <w:r>
        <w:t xml:space="preserve">no shell may exceed its capacity (shell 1 ≤ 2, shell 2 ≤ 8, shell 3 ≤ 8 for these elements). 2-9 sums to 11 but is impossible because shell 2 cannot hold 9 electrons.</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Configuration-checking sentence frame displayed throughout:</w:t>
      </w:r>
      <w:r>
        <w:t xml:space="preserve"> </w:t>
      </w:r>
      <w:r>
        <w:rPr>
          <w:i/>
          <w:iCs/>
        </w:rPr>
        <w:t xml:space="preserve">“This is the ___ state because the digits add to ___ and the ___ shells are filled first.”</w:t>
      </w:r>
      <w:r>
        <w:t xml:space="preserve"> </w:t>
      </w:r>
      <w:r>
        <w:t xml:space="preserve">Word-choice box on the board: {ground state, excited state, photon, shell, electron, atomic number}. Pair each vocabulary term with a gesture: flat hand low for ground state, hand lifted for excited state, fingers springing open (a flash) for photon. Allow students to verbalize the sort in their home language before writing the English sentence; the written board work and Exit Ticket are in English.</w:t>
      </w:r>
    </w:p>
    <w:p>
      <w:pPr>
        <w:pStyle w:val="Compact"/>
        <w:numPr>
          <w:ilvl w:val="0"/>
          <w:numId w:val="1014"/>
        </w:numPr>
      </w:pPr>
      <w:r>
        <w:rPr>
          <w:b/>
          <w:bCs/>
        </w:rPr>
        <w:t xml:space="preserve">IEP/SPED supports:</w:t>
      </w:r>
      <w:r>
        <w:t xml:space="preserve"> </w:t>
      </w:r>
      <w:r>
        <w:t xml:space="preserve">Pre-print the shell-capacity reference (shell 1 = 2 max, shell 2 = 8 max, shell 3 = 8 max) on a card so the capacity rule is removed as a memory barrier. Provide the configuration cards pre-summed (the total electron count written on each) so the student’s task is the</w:t>
      </w:r>
      <w:r>
        <w:t xml:space="preserve"> </w:t>
      </w:r>
      <w:r>
        <w:rPr>
          <w:i/>
          <w:iCs/>
        </w:rPr>
        <w:t xml:space="preserve">reasoning</w:t>
      </w:r>
      <w:r>
        <w:t xml:space="preserve"> </w:t>
      </w:r>
      <w:r>
        <w:t xml:space="preserve">(ground vs. excited vs. impossible), not the arithmetic. Assign clear BTC roles at the vertical surface: one student writes, one counts electrons, one checks against the reference tables. Offer sentence starters for the Exit Ticket.</w:t>
      </w:r>
    </w:p>
    <w:p>
      <w:pPr>
        <w:pStyle w:val="Compact"/>
        <w:numPr>
          <w:ilvl w:val="0"/>
          <w:numId w:val="1014"/>
        </w:numPr>
      </w:pPr>
      <w:r>
        <w:rPr>
          <w:b/>
          <w:bCs/>
        </w:rPr>
        <w:t xml:space="preserve">Extensions:</w:t>
      </w:r>
      <w:r>
        <w:t xml:space="preserve"> </w:t>
      </w:r>
      <w:r>
        <w:t xml:space="preserve">(1) For sodium, list every valid one-electron excited state (e.g., 2-7-2, 1-8-2) and explain why each is valid. (2) Research why the sodium flame’s intense yellow can mask other colors in a mixed sample — connect to why street lamps glow yellow-orange. (3) Given that a larger energy gap produces higher-energy (bluer) light and a smaller gap produces lower-energy (redder) light, predict whether the copper blue-green or the strontium red comes from electrons falling through a larger energy gap, and justify.</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or windows — vertical and erasable, which lowers the stakes of being wrong and makes thinking public), and</w:t>
      </w:r>
      <w:r>
        <w:t xml:space="preserve"> </w:t>
      </w:r>
      <w:r>
        <w:rPr>
          <w:b/>
          <w:bCs/>
        </w:rPr>
        <w:t xml:space="preserve">tasks launched with minimal instructions</w:t>
      </w:r>
      <w:r>
        <w:t xml:space="preserve"> </w:t>
      </w:r>
      <w:r>
        <w:t xml:space="preserve">(the teacher poses the problem in one sentence, then steps back and asks questions instead of demonstrating the method).</w:t>
      </w:r>
    </w:p>
    <w:p>
      <w:pPr>
        <w:pStyle w:val="BodyText"/>
      </w:pPr>
      <w:r>
        <w:rPr>
          <w:b/>
          <w:bCs/>
        </w:rPr>
        <w:t xml:space="preserve">How to run it in this lesson (Phase 2 → Phase 4):</w:t>
      </w:r>
    </w:p>
    <w:p>
      <w:pPr>
        <w:pStyle w:val="Compact"/>
        <w:numPr>
          <w:ilvl w:val="0"/>
          <w:numId w:val="1015"/>
        </w:numPr>
      </w:pPr>
      <w:r>
        <w:t xml:space="preserve">Form visibly random groups of three (deal cards / randomizer on screen). Each group gets one marker and one vertical surface.</w:t>
      </w:r>
    </w:p>
    <w:p>
      <w:pPr>
        <w:pStyle w:val="Compact"/>
        <w:numPr>
          <w:ilvl w:val="0"/>
          <w:numId w:val="1015"/>
        </w:numPr>
      </w:pPr>
      <w:r>
        <w:t xml:space="preserve">Launch the build task in one sentence:</w:t>
      </w:r>
      <w:r>
        <w:t xml:space="preserve"> </w:t>
      </w:r>
      <w:r>
        <w:rPr>
          <w:i/>
          <w:iCs/>
        </w:rPr>
        <w:t xml:space="preserve">“Show where sodium’s 11 electrons sit at their lowest, calmest arrangement.”</w:t>
      </w:r>
      <w:r>
        <w:t xml:space="preserve"> </w:t>
      </w:r>
      <w:r>
        <w:t xml:space="preserve">Resist defining</w:t>
      </w:r>
      <w:r>
        <w:t xml:space="preserve"> </w:t>
      </w:r>
      <w:r>
        <w:t xml:space="preserve">“ground state”</w:t>
      </w:r>
      <w:r>
        <w:t xml:space="preserve"> </w:t>
      </w:r>
      <w:r>
        <w:t xml:space="preserve">or</w:t>
      </w:r>
      <w:r>
        <w:t xml:space="preserve"> </w:t>
      </w:r>
      <w:r>
        <w:t xml:space="preserve">“electron configuration”</w:t>
      </w:r>
      <w:r>
        <w:t xml:space="preserve"> </w:t>
      </w:r>
      <w:r>
        <w:t xml:space="preserve">first — students build the lowest-shells-first rule by doing it, then check it against the reference tables.</w:t>
      </w:r>
    </w:p>
    <w:p>
      <w:pPr>
        <w:pStyle w:val="Compact"/>
        <w:numPr>
          <w:ilvl w:val="0"/>
          <w:numId w:val="1015"/>
        </w:numPr>
      </w:pPr>
      <w:r>
        <w:t xml:space="preserve">Circulate and ask, never tell:</w:t>
      </w:r>
      <w:r>
        <w:t xml:space="preserve"> </w:t>
      </w:r>
      <w:r>
        <w:rPr>
          <w:i/>
          <w:iCs/>
        </w:rPr>
        <w:t xml:space="preserve">“How many electrons does sodium have?”</w:t>
      </w:r>
      <w:r>
        <w:rPr>
          <w:i/>
          <w:iCs/>
        </w:rPr>
        <w:t xml:space="preserve"> </w:t>
      </w:r>
      <w:r>
        <w:rPr>
          <w:i/>
          <w:iCs/>
        </w:rPr>
        <w:t xml:space="preserve">“Do the lowest shells fill first?”</w:t>
      </w:r>
      <w:r>
        <w:rPr>
          <w:i/>
          <w:iCs/>
        </w:rPr>
        <w:t xml:space="preserve"> </w:t>
      </w:r>
      <w:r>
        <w:rPr>
          <w:i/>
          <w:iCs/>
        </w:rPr>
        <w:t xml:space="preserve">“Card B has 11 electrons too — so what’s different about it?”</w:t>
      </w:r>
      <w:r>
        <w:t xml:space="preserve"> </w:t>
      </w:r>
      <w:r>
        <w:t xml:space="preserve">When a group is stuck, give a hint that keeps the thinking with them.</w:t>
      </w:r>
    </w:p>
    <w:p>
      <w:pPr>
        <w:pStyle w:val="Compact"/>
        <w:numPr>
          <w:ilvl w:val="0"/>
          <w:numId w:val="1015"/>
        </w:numPr>
      </w:pPr>
      <w:r>
        <w:t xml:space="preserve">Use the vertical surfaces as the class’s shared thinking record in Phase 3 and Phase 4 — groups relabel their sorted cards with the new vocabulary (ground / excited / impossible), a low-stakes edit on a board rather than a crossed-out mess on private paper.</w:t>
      </w:r>
    </w:p>
    <w:p>
      <w:pPr>
        <w:pStyle w:val="FirstParagraph"/>
      </w:pPr>
      <w:r>
        <w:t xml:space="preserve">Research on BTC (Liljedahl,</w:t>
      </w:r>
      <w:r>
        <w:t xml:space="preserve"> </w:t>
      </w:r>
      <w:r>
        <w:rPr>
          <w:i/>
          <w:iCs/>
        </w:rPr>
        <w:t xml:space="preserve">Building Thinking Classrooms in Mathematics</w:t>
      </w:r>
      <w:r>
        <w:t xml:space="preserve">, and its cross-disciplinary extensions) finds that random groups plus vertical surfaces sharply increase the proportion of students actively reasoning rather than copying. Because the configuration sort has clear right-and-wrong verdicts but multiple ways to justify them, it is an ideal BTC task: every group can start (count the electrons) and every group can be pushed deeper (why is 2-7-2 excited but 2-9 impossible?).</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(energy lifted an electron to a higher shell), a</w:t>
      </w:r>
      <w:r>
        <w:t xml:space="preserve"> </w:t>
      </w:r>
      <w:r>
        <w:rPr>
          <w:i/>
          <w:iCs/>
        </w:rPr>
        <w:t xml:space="preserve">contrast</w:t>
      </w:r>
      <w:r>
        <w:t xml:space="preserve"> </w:t>
      </w:r>
      <w:r>
        <w:t xml:space="preserve">(but the ground state fills the lower shell first), and a</w:t>
      </w:r>
      <w:r>
        <w:t xml:space="preserve"> </w:t>
      </w:r>
      <w:r>
        <w:rPr>
          <w:i/>
          <w:iCs/>
        </w:rPr>
        <w:t xml:space="preserve">consequence</w:t>
      </w:r>
      <w:r>
        <w:t xml:space="preserve"> </w:t>
      </w:r>
      <w:r>
        <w:t xml:space="preserve">(so 2-7-2 is the excited state). The vertical-surface argument becomes the sentence.</w:t>
      </w:r>
    </w:p>
    <w:p>
      <w:pPr>
        <w:pStyle w:val="BodyText"/>
      </w:pPr>
      <w:r>
        <w:rPr>
          <w:b/>
          <w:bCs/>
        </w:rPr>
        <w:t xml:space="preserve">RESTORATIVE CIRCLE (unit-window opener).</w:t>
      </w:r>
      <w:r>
        <w:t xml:space="preserve"> </w:t>
      </w:r>
      <w:r>
        <w:t xml:space="preserve">The opening circle prompt —</w:t>
      </w:r>
      <w:r>
        <w:t xml:space="preserve"> </w:t>
      </w:r>
      <w:r>
        <w:rPr>
          <w:i/>
          <w:iCs/>
        </w:rPr>
        <w:t xml:space="preserve">a color you would recognize anywhere</w:t>
      </w:r>
      <w:r>
        <w:t xml:space="preserve"> </w:t>
      </w:r>
      <w:r>
        <w:t xml:space="preserve">— primes the</w:t>
      </w:r>
      <w:r>
        <w:t xml:space="preserve"> </w:t>
      </w:r>
      <w:r>
        <w:t xml:space="preserve">“fingerprint”</w:t>
      </w:r>
      <w:r>
        <w:t xml:space="preserve"> </w:t>
      </w:r>
      <w:r>
        <w:t xml:space="preserve">intuition (a fixed color identifies its source) that drives the flame-test phenomenon, while giving every student a voice in the first three minutes. It is not graded; one sentence each, pass allowed.</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fireworks / flame-test colors (same flame, different element, different color); return in Phase 4 with strontium-vs-sodium color comparison</w:t>
            </w:r>
          </w:p>
        </w:tc>
      </w:tr>
      <w:tr>
        <w:tc>
          <w:tcPr/>
          <w:p>
            <w:pPr>
              <w:pStyle w:val="Compact"/>
            </w:pPr>
            <w:r>
              <w:t xml:space="preserve">2</w:t>
            </w:r>
          </w:p>
        </w:tc>
        <w:tc>
          <w:tcPr/>
          <w:p>
            <w:pPr>
              <w:pStyle w:val="Compact"/>
            </w:pPr>
            <w:r>
              <w:t xml:space="preserve">Turn and Talk (2–3×)</w:t>
            </w:r>
          </w:p>
        </w:tc>
        <w:tc>
          <w:tcPr/>
          <w:p>
            <w:pPr>
              <w:pStyle w:val="Compact"/>
            </w:pPr>
            <w:r>
              <w:t xml:space="preserve">Phase 1 (TT#1 — nucleus or electrons: where does the color come from?); Phase 3 (TT#2 — what differs between 2-8-1 and 2-7-2, and which took energy?)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BTC build of sodium’s lowest-energy arrangement at vertical surfaces; configuration sort (ground / excited / impossible); Phase 4 relabel/revision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(energy in lifts electron; photon out on the fall) and Phase 4 (B/B/S flame-color sentence)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ground state / excited state / photon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fireworks/flame with the configuration evidence and</w:t>
            </w:r>
            <w:r>
              <w:t xml:space="preserve"> </w:t>
            </w:r>
            <w:r>
              <w:rPr>
                <w:rStyle w:val="VerbatimChar"/>
              </w:rPr>
              <w:t xml:space="preserve">sodium_ground_vs_excited.png</w:t>
            </w:r>
            <w:r>
              <w:t xml:space="preserve"> </w:t>
            </w:r>
            <w:r>
              <w:t xml:space="preserve">to explain why each element’s color is fixed</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checking sentence frame, word-choice box, gestures, pre-printed shell-capacity card, pre-summed cards, BTC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(Mg ground vs. excited; valid excited state for F; one Energy-and-Matter sentence on the electron-fall → color link)</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configuration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7"/>
        </w:numPr>
      </w:pPr>
      <w:r>
        <w:rPr>
          <w:b/>
          <w:bCs/>
        </w:rPr>
        <w:t xml:space="preserve">ground state</w:t>
      </w:r>
      <w:r>
        <w:t xml:space="preserve"> </w:t>
      </w:r>
      <w:r>
        <w:t xml:space="preserve">— the lowest-energy arrangement of an atom’s electrons, in which the lower shells are filled before any electron occupies a higher shell; this is the configuration printed in the NYS Chemistry Reference Tables (e.g., sodium = 2-8-1)</w:t>
      </w:r>
    </w:p>
    <w:p>
      <w:pPr>
        <w:pStyle w:val="Compact"/>
        <w:numPr>
          <w:ilvl w:val="0"/>
          <w:numId w:val="1017"/>
        </w:numPr>
      </w:pPr>
      <w:r>
        <w:rPr>
          <w:b/>
          <w:bCs/>
        </w:rPr>
        <w:t xml:space="preserve">excited state</w:t>
      </w:r>
      <w:r>
        <w:t xml:space="preserve"> </w:t>
      </w:r>
      <w:r>
        <w:t xml:space="preserve">— a higher-energy arrangement of the</w:t>
      </w:r>
      <w:r>
        <w:t xml:space="preserve"> </w:t>
      </w:r>
      <w:r>
        <w:rPr>
          <w:i/>
          <w:iCs/>
        </w:rPr>
        <w:t xml:space="preserve">same</w:t>
      </w:r>
      <w:r>
        <w:t xml:space="preserve"> </w:t>
      </w:r>
      <w:r>
        <w:t xml:space="preserve">atom in which one or more electrons have absorbed energy and jumped to a higher shell, leaving a gap in a lower shell; it has the same total number of electrons as the ground state (e.g., sodium 2-7-2) and is temporary</w:t>
      </w:r>
    </w:p>
    <w:p>
      <w:pPr>
        <w:pStyle w:val="Compact"/>
        <w:numPr>
          <w:ilvl w:val="0"/>
          <w:numId w:val="1017"/>
        </w:numPr>
      </w:pPr>
      <w:r>
        <w:rPr>
          <w:b/>
          <w:bCs/>
        </w:rPr>
        <w:t xml:space="preserve">photon</w:t>
      </w:r>
      <w:r>
        <w:t xml:space="preserve"> </w:t>
      </w:r>
      <w:r>
        <w:t xml:space="preserve">— a particle of light released when an excited electron falls back to a lower shell; the energy of the photon (and therefore its color) is set by the size of the energy gap the electron falls through, which is why each element emits its own characteristic color</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2026-06-01T19:45:25Z</dcterms:created>
  <dcterms:modified xsi:type="dcterms:W3CDTF">2026-06-01T19:45:25Z</dcterms:modified>
</cp:coreProperties>
</file>

<file path=docProps/custom.xml><?xml version="1.0" encoding="utf-8"?>
<Properties xmlns="http://schemas.openxmlformats.org/officeDocument/2006/custom-properties" xmlns:vt="http://schemas.openxmlformats.org/officeDocument/2006/docPropsVTypes"/>
</file>