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lasses-of-elements-teacher-guide"/>
    <w:p>
      <w:pPr>
        <w:pStyle w:val="Heading1"/>
      </w:pPr>
      <w:r>
        <w:t xml:space="preserve">Classes of Elements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The Periodic Table — Lesson 03: Classes of Elements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HS-PS1-1 / HS-PS2-6 (applied)</w:t>
      </w:r>
      <w:r>
        <w:t xml:space="preserve"> </w:t>
      </w:r>
      <w:r>
        <w:t xml:space="preserve">— Students use patterns in observable physical properties to classify the elements into</w:t>
      </w:r>
      <w:r>
        <w:t xml:space="preserve"> </w:t>
      </w:r>
      <w:r>
        <w:rPr>
          <w:b/>
          <w:bCs/>
        </w:rPr>
        <w:t xml:space="preserve">metals, nonmetals, and metalloids</w:t>
      </w:r>
      <w:r>
        <w:t xml:space="preserve">, and they connect those property patterns to a substance’s tendency to react. Per the East Meadow Scope &amp; Sequence, the emphasis here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memorizing group names — it is on the</w:t>
      </w:r>
      <w:r>
        <w:t xml:space="preserve"> </w:t>
      </w:r>
      <w:r>
        <w:rPr>
          <w:b/>
          <w:bCs/>
        </w:rPr>
        <w:t xml:space="preserve">reactivity and property patterns</w:t>
      </w:r>
      <w:r>
        <w:t xml:space="preserve"> </w:t>
      </w:r>
      <w:r>
        <w:t xml:space="preserve">that distinguish the three classes. Students practice SEP-4 (Analyzing and Interpreting Data) by collecting qualitative property data in a hands-on comparison and SEP-2 (Developing and Using Models) by sorting elements into a property-based classification model.</w:t>
      </w:r>
    </w:p>
    <w:p>
      <w:pPr>
        <w:pStyle w:val="BodyText"/>
      </w:pPr>
      <w:r>
        <w:t xml:space="preserve">The Cross-Cutting Concept of</w:t>
      </w:r>
      <w:r>
        <w:t xml:space="preserve"> </w:t>
      </w:r>
      <w:r>
        <w:rPr>
          <w:b/>
          <w:bCs/>
        </w:rPr>
        <w:t xml:space="preserve">Patterns</w:t>
      </w:r>
      <w:r>
        <w:t xml:space="preserve"> </w:t>
      </w:r>
      <w:r>
        <w:t xml:space="preserve">is the explicit lens: the same cluster of properties — luster, conductivity, malleability — repeats across many elements, and that repeated pattern is what lets a chemist predict an element’s behavior (including how readily it reacts) before ever running a reaction. Classification is not labeling for its own sake; it is a predictive tool.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Hold up two everyday objects side by side: a bright copper pipe coupling (or a stripped copper wire) and a yellow lump of sulfur (or a piece of charcoal / graphite from a pencil). Tap each one — the copper rings and stays intact; bend it and it flexes without breaking. The sulfur is dull, and if you press or drop it, it crumbles into powder. Touch each to a simple battery-and-bulb circuit: the copper lights the bulb, the sulfur does nothing. Same shelf, same lab — two solids that could not behave more differently.</w:t>
      </w:r>
      <w:r>
        <w:t xml:space="preserve"> </w:t>
      </w:r>
      <w:r>
        <w:rPr>
          <w:b/>
          <w:bCs/>
        </w:rPr>
        <w:t xml:space="preserve">Why is one shiny, bendable, and able to carry electricity, while the other is dull, brittle, and an insulator?</w:t>
      </w:r>
      <w:r>
        <w:t xml:space="preserve"> </w:t>
      </w:r>
      <w:r>
        <w:t xml:space="preserve">The contrast is immediate and physical, and it sets up the central question: what is it about these elements that makes them act so differently — and can we predict which</w:t>
      </w:r>
      <w:r>
        <w:t xml:space="preserve"> </w:t>
      </w:r>
      <w:r>
        <w:t xml:space="preserve">“team”</w:t>
      </w:r>
      <w:r>
        <w:t xml:space="preserve"> </w:t>
      </w:r>
      <w:r>
        <w:t xml:space="preserve">a brand-new element belongs to before we test it?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Metal vs. nonmetal property-comparison lab:</w:t>
      </w:r>
      <w:r>
        <w:t xml:space="preserve"> </w:t>
      </w:r>
      <w:r>
        <w:t xml:space="preserve">Students test a small tray of element samples (copper, aluminum or iron, carbon/graphite, sulfur, and a silicon or boron sample if available) for three properties —</w:t>
      </w:r>
      <w:r>
        <w:t xml:space="preserve"> </w:t>
      </w:r>
      <w:r>
        <w:rPr>
          <w:b/>
          <w:bCs/>
        </w:rPr>
        <w:t xml:space="preserve">electrical conductivity</w:t>
      </w:r>
      <w:r>
        <w:t xml:space="preserve"> </w:t>
      </w:r>
      <w:r>
        <w:t xml:space="preserve">(battery + bulb or a conductivity tester),</w:t>
      </w:r>
      <w:r>
        <w:t xml:space="preserve"> </w:t>
      </w:r>
      <w:r>
        <w:rPr>
          <w:b/>
          <w:bCs/>
        </w:rPr>
        <w:t xml:space="preserve">malleability</w:t>
      </w:r>
      <w:r>
        <w:t xml:space="preserve"> </w:t>
      </w:r>
      <w:r>
        <w:t xml:space="preserve">(gentle tap with a mallet: does it flatten or shatter?), and</w:t>
      </w:r>
      <w:r>
        <w:t xml:space="preserve"> </w:t>
      </w:r>
      <w:r>
        <w:rPr>
          <w:b/>
          <w:bCs/>
        </w:rPr>
        <w:t xml:space="preserve">luster</w:t>
      </w:r>
      <w:r>
        <w:t xml:space="preserve"> </w:t>
      </w:r>
      <w:r>
        <w:t xml:space="preserve">(shiny or dull?). They record results in a table and sort the samples into</w:t>
      </w:r>
      <w:r>
        <w:t xml:space="preserve"> </w:t>
      </w:r>
      <w:r>
        <w:t xml:space="preserve">“metal-like”</w:t>
      </w:r>
      <w:r>
        <w:t xml:space="preserve"> </w:t>
      </w:r>
      <w:r>
        <w:t xml:space="preserve">and</w:t>
      </w:r>
      <w:r>
        <w:t xml:space="preserve"> </w:t>
      </w:r>
      <w:r>
        <w:t xml:space="preserve">“nonmetal-like”</w:t>
      </w:r>
      <w:r>
        <w:t xml:space="preserve"> </w:t>
      </w:r>
      <w:r>
        <w:t xml:space="preserve">piles, then notice the in-between sample. Connect to</w:t>
      </w:r>
      <w:r>
        <w:t xml:space="preserve"> </w:t>
      </w:r>
      <w:r>
        <w:rPr>
          <w:rStyle w:val="VerbatimChar"/>
        </w:rPr>
        <w:t xml:space="preserve">figures/metal_vs_nonmetal_properties.png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Ductility and Malleability of Metal — Javalab:</w:t>
      </w:r>
      <w:r>
        <w:t xml:space="preserve"> </w:t>
      </w:r>
      <w:r>
        <w:t xml:space="preserve">the interactive simulation (</w:t>
      </w:r>
      <w:r>
        <w:rPr>
          <w:rStyle w:val="VerbatimChar"/>
        </w:rPr>
        <w:t xml:space="preserve">javalab.org</w:t>
      </w:r>
      <w:r>
        <w:t xml:space="preserve">,</w:t>
      </w:r>
      <w:r>
        <w:t xml:space="preserve"> </w:t>
      </w:r>
      <w:r>
        <w:t xml:space="preserve">“Ductility and Malleability of Metal”</w:t>
      </w:r>
      <w:r>
        <w:t xml:space="preserve">) lets students stretch and hammer a metal’s atomic lattice on screen and watch the atoms slide past one another without the bonds breaking — a clean visual for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metals bend instead of shatter. Use it during Explore as a virtual station, or project it during Explain to model the particle behavior behind malleability.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 figure:</w:t>
      </w:r>
      <w:r>
        <w:t xml:space="preserve"> </w:t>
      </w:r>
      <w:r>
        <w:rPr>
          <w:rStyle w:val="VerbatimChar"/>
        </w:rPr>
        <w:t xml:space="preserve">figures/classes_of_elements.png</w:t>
      </w:r>
      <w:r>
        <w:t xml:space="preserve"> </w:t>
      </w:r>
      <w:r>
        <w:t xml:space="preserve">summarizes the three classes, their property clusters, and example elements — use for the consensus model in Phase 3/4.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Metal / nonmetal / metalloid classification check</w:t>
      </w:r>
      <w:r>
        <w:t xml:space="preserve"> </w:t>
      </w:r>
      <w:r>
        <w:t xml:space="preserve">(district formative): students are given a short list of mystery elements with their measured properties (luster, conductivity, brittleness) and must classify each as metal, nonmetal, or metalloid and justify with the property evidence. See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 </w:t>
      </w:r>
      <w:r>
        <w:t xml:space="preserve">folder once 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Ticket</w:t>
      </w:r>
      <w:r>
        <w:t xml:space="preserve"> </w:t>
      </w:r>
      <w:r>
        <w:t xml:space="preserve">(Phase 5): a previously-untested mystery element (</w:t>
      </w:r>
      <w:r>
        <w:t xml:space="preserve">“Element Z”</w:t>
      </w:r>
      <w:r>
        <w:t xml:space="preserve">) is described by its properties; students classify it, cite two property reasons, and write one sentence about its likely reactivity.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 The Exit Ticket element is deliberately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from any sample tested on the worksheet.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HS-PS1-1 applied — classify elements by physical-property patterns (metal / nonmetal / metalloid); connect property cluster to reactivity. No group-name memorization.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recurring cluster of properties (luster, conductivity, malleability) defines each class and lets us predict an unknown element’s behavior, including its tendency to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Classrooms) — visibly random groups working at vertical non-permanent surfaces on the sorting task; thin-slice property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Element sample tray (copper, aluminum or iron, carbon/graphite, sulfur; a silicon or boron chip if available), conductivity tester (battery + bulb or multimeter), small mallet + safety surface, whiteboards/markers for BTC vertical surfaces,</w:t>
            </w:r>
            <w:r>
              <w:t xml:space="preserve"> </w:t>
            </w:r>
            <w:r>
              <w:rPr>
                <w:rStyle w:val="VerbatimChar"/>
              </w:rPr>
              <w:t xml:space="preserve">figures/classes_of_elements.png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figures/metal_vs_nonmetal_properties.png</w:t>
            </w:r>
            <w:r>
              <w:t xml:space="preserve"> </w:t>
            </w:r>
            <w:r>
              <w:t xml:space="preserve">projected.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Sulfur dust is irritating — keep samples in trays, no grinding; goggles on for the mallet test; do not taste or inhale any sample. Standard lab safety applies. The conductivity tester uses a low-voltage battery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(Placement of Elements) and Lesson 02 (Electron Configuration) — students can locate an element on the Periodic Table and read its symbol; they have seen that the table is organized. No group-name knowledge is assumed or required.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Classify a sample element as a metal, nonmetal, or metalloid using physical-property evidence (luster, electrical conductivity, malleability/brittleness).</w:t>
      </w:r>
    </w:p>
    <w:p>
      <w:pPr>
        <w:pStyle w:val="Compact"/>
        <w:numPr>
          <w:ilvl w:val="0"/>
          <w:numId w:val="1003"/>
        </w:numPr>
      </w:pPr>
      <w:r>
        <w:t xml:space="preserve">Describe the property cluster typical of each class and contrast metals with nonmetals point by point.</w:t>
      </w:r>
    </w:p>
    <w:p>
      <w:pPr>
        <w:pStyle w:val="Compact"/>
        <w:numPr>
          <w:ilvl w:val="0"/>
          <w:numId w:val="1003"/>
        </w:numPr>
      </w:pPr>
      <w:r>
        <w:t xml:space="preserve">Explain, using the Patterns CCC, how a known property cluster lets you predict an untested element’s behavior — including whether it is likely to react readily.</w:t>
      </w:r>
    </w:p>
    <w:p>
      <w:pPr>
        <w:pStyle w:val="Compact"/>
        <w:numPr>
          <w:ilvl w:val="0"/>
          <w:numId w:val="1003"/>
        </w:numPr>
      </w:pPr>
      <w:r>
        <w:t xml:space="preserve">Identify a metalloid as an element with intermediate / in-between properties that does not fit cleanly into either the metal or nonmetal pile.</w:t>
      </w:r>
    </w:p>
    <w:p>
      <w:r>
        <w:pict>
          <v:rect style="width:0;height:1.5pt" o:hralign="center" o:hrstd="t" o:hr="t"/>
        </w:pict>
      </w:r>
    </w:p>
    <w:bookmarkEnd w:id="15"/>
    <w:bookmarkStart w:id="19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6" w:name="min-opening-circle-do-now"/>
    <w:p>
      <w:pPr>
        <w:pStyle w:val="Heading3"/>
      </w:pPr>
      <w:r>
        <w:t xml:space="preserve">0–3 min · Opening Circle + Do Now</w:t>
      </w:r>
    </w:p>
    <w:p>
      <w:pPr>
        <w:pStyle w:val="FirstParagraph"/>
      </w:pPr>
      <w:r>
        <w:t xml:space="preserve">Begin with a brief</w:t>
      </w:r>
      <w:r>
        <w:t xml:space="preserve"> </w:t>
      </w:r>
      <w:r>
        <w:rPr>
          <w:b/>
          <w:bCs/>
        </w:rPr>
        <w:t xml:space="preserve">community-building opening circle</w:t>
      </w:r>
      <w:r>
        <w:t xml:space="preserve"> </w:t>
      </w:r>
      <w:r>
        <w:t xml:space="preserve">(2–3 min). Everyone — teacher included — answers in one sentence:</w:t>
      </w:r>
      <w:r>
        <w:t xml:space="preserve"> </w:t>
      </w:r>
      <w:r>
        <w:rPr>
          <w:i/>
          <w:iCs/>
        </w:rPr>
        <w:t xml:space="preserve">“Name something you can sort people, objects, or foods into just by looking or touching — and what’s the giveaway feature you use?”</w:t>
      </w:r>
      <w:r>
        <w:t xml:space="preserve"> </w:t>
      </w:r>
      <w:r>
        <w:t xml:space="preserve">One round, no judgment. This primes the day’s core move: sorting by an observable feature. Keep it to a sentence each.</w:t>
      </w:r>
    </w:p>
    <w:p>
      <w:pPr>
        <w:pStyle w:val="BodyText"/>
      </w:pPr>
      <w:r>
        <w:t xml:space="preserve">Then post the</w:t>
      </w:r>
      <w:r>
        <w:t xml:space="preserve"> </w:t>
      </w:r>
      <w:r>
        <w:rPr>
          <w:b/>
          <w:bCs/>
        </w:rPr>
        <w:t xml:space="preserve">Do Now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“Two solids are on the front table: a piece of bright copper and a lump of dull yellow sulfur. In one sentence, list two ways they look or feel different — and predict which one you think could carry electricity.”</w:t>
      </w:r>
    </w:p>
    <w:p>
      <w:pPr>
        <w:pStyle w:val="FirstParagraph"/>
      </w:pPr>
      <w:r>
        <w:t xml:space="preserve">Give students 2 minutes to write silently, then take two or three responses.</w:t>
      </w:r>
    </w:p>
    <w:p>
      <w:pPr>
        <w:pStyle w:val="BodyText"/>
      </w:pPr>
      <w:r>
        <w:rPr>
          <w:b/>
          <w:bCs/>
        </w:rPr>
        <w:t xml:space="preserve">Anticipated student responses to Do Now:</w:t>
      </w:r>
    </w:p>
    <w:p>
      <w:pPr>
        <w:pStyle w:val="Compact"/>
        <w:numPr>
          <w:ilvl w:val="0"/>
          <w:numId w:val="1004"/>
        </w:numPr>
      </w:pPr>
      <w:r>
        <w:t xml:space="preserve">“The copper is shiny and the sulfur is dull; I think copper carries electricity.”</w:t>
      </w:r>
      <w:r>
        <w:t xml:space="preserve"> </w:t>
      </w:r>
      <w:r>
        <w:t xml:space="preserve">— affirm; ask</w:t>
      </w:r>
      <w:r>
        <w:t xml:space="preserve"> </w:t>
      </w:r>
      <w:r>
        <w:rPr>
          <w:i/>
          <w:iCs/>
        </w:rPr>
        <w:t xml:space="preserve">what makes you say copper carries it?</w:t>
      </w:r>
      <w:r>
        <w:t xml:space="preserve"> </w:t>
      </w:r>
      <w:r>
        <w:t xml:space="preserve">(prior experience with wires is great evidence).</w:t>
      </w:r>
    </w:p>
    <w:p>
      <w:pPr>
        <w:pStyle w:val="Compact"/>
        <w:numPr>
          <w:ilvl w:val="0"/>
          <w:numId w:val="1004"/>
        </w:numPr>
      </w:pPr>
      <w:r>
        <w:t xml:space="preserve">“The sulfur looks like it would break and the copper would bend.”</w:t>
      </w:r>
      <w:r>
        <w:t xml:space="preserve"> </w:t>
      </w:r>
      <w:r>
        <w:t xml:space="preserve">— excellent; this is malleability vs. brittleness, exactly today’s pattern.</w:t>
      </w:r>
    </w:p>
    <w:p>
      <w:pPr>
        <w:pStyle w:val="Compact"/>
        <w:numPr>
          <w:ilvl w:val="0"/>
          <w:numId w:val="1004"/>
        </w:numPr>
      </w:pPr>
      <w:r>
        <w:t xml:space="preserve">“I don’t know which carries electricity.”</w:t>
      </w:r>
      <w:r>
        <w:t xml:space="preserve"> </w:t>
      </w:r>
      <w:r>
        <w:t xml:space="preserve">— validate: that’s what we’ll test in a few minutes.</w:t>
      </w:r>
    </w:p>
    <w:bookmarkEnd w:id="16"/>
    <w:bookmarkStart w:id="17" w:name="min-phenomenon-hook-copper-vs.-sulfur"/>
    <w:p>
      <w:pPr>
        <w:pStyle w:val="Heading3"/>
      </w:pPr>
      <w:r>
        <w:t xml:space="preserve">3–8 min · Phenomenon hook — copper vs. sulfur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up the two samples. Tap the copper (it rings, stays intact); flex it slightly (it bends). Then show the sulfur is dull, and demonstrate that it crumbles to powder under light pressure. Touch each to the battery-and-bulb circuit: copper lights the bulb, sulfur does not.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“Look at these two. Same lab, same shelf — both are pure elements, just one kind of atom each. But watch: the copper is shiny, it bends, and it lights the bulb. The sulfur is dull, it shatters into powder, and the bulb stays dark. Nothing I did was a trick. So the question is — what is it about these two elements that makes them behave like they belong to completely different teams?”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“Because copper is a metal.”</w:t>
      </w:r>
      <w:r>
        <w:t xml:space="preserve"> </w:t>
      </w:r>
      <w:r>
        <w:t xml:space="preserve">— capture the word; ask</w:t>
      </w:r>
      <w:r>
        <w:t xml:space="preserve"> </w:t>
      </w:r>
      <w:r>
        <w:t xml:space="preserve">“and what does being a metal actually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— what does a metal</w:t>
      </w:r>
      <w:r>
        <w:t xml:space="preserve"> </w:t>
      </w:r>
      <w:r>
        <w:rPr>
          <w:i/>
          <w:iCs/>
        </w:rPr>
        <w:t xml:space="preserve">do</w:t>
      </w:r>
      <w:r>
        <w:t xml:space="preserve">?”</w:t>
      </w:r>
      <w:r>
        <w:t xml:space="preserve"> </w:t>
      </w:r>
      <w:r>
        <w:t xml:space="preserve">That question drives the lesson; we’ll define it with evidence in Phase 3.</w:t>
      </w:r>
    </w:p>
    <w:p>
      <w:pPr>
        <w:pStyle w:val="Compact"/>
        <w:numPr>
          <w:ilvl w:val="0"/>
          <w:numId w:val="1005"/>
        </w:numPr>
      </w:pPr>
      <w:r>
        <w:t xml:space="preserve">“Sulfur is more like a rock.”</w:t>
      </w:r>
      <w:r>
        <w:t xml:space="preserve"> </w:t>
      </w:r>
      <w:r>
        <w:t xml:space="preserve">— good intuition; we’ll sharpen</w:t>
      </w:r>
      <w:r>
        <w:t xml:space="preserve"> </w:t>
      </w:r>
      <w:r>
        <w:t xml:space="preserve">“dull, brittle, doesn’t conduct”</w:t>
      </w:r>
      <w:r>
        <w:t xml:space="preserve"> </w:t>
      </w:r>
      <w:r>
        <w:t xml:space="preserve">into the nonmetal property cluster.</w:t>
      </w:r>
    </w:p>
    <w:p>
      <w:pPr>
        <w:pStyle w:val="Compact"/>
        <w:numPr>
          <w:ilvl w:val="0"/>
          <w:numId w:val="1005"/>
        </w:numPr>
      </w:pPr>
      <w:r>
        <w:t xml:space="preserve">“The copper has electricity in it.”</w:t>
      </w:r>
      <w:r>
        <w:t xml:space="preserve"> </w:t>
      </w:r>
      <w:r>
        <w:t xml:space="preserve">— gently redirect: copper doesn’t store electricity, it</w:t>
      </w:r>
      <w:r>
        <w:t xml:space="preserve"> </w:t>
      </w:r>
      <w:r>
        <w:rPr>
          <w:i/>
          <w:iCs/>
        </w:rPr>
        <w:t xml:space="preserve">lets electricity pass through</w:t>
      </w:r>
      <w:r>
        <w:t xml:space="preserve"> </w:t>
      </w:r>
      <w:r>
        <w:t xml:space="preserve">— it conducts. Note the word.</w:t>
      </w:r>
    </w:p>
    <w:p>
      <w:pPr>
        <w:pStyle w:val="FirstParagraph"/>
      </w:pPr>
      <w:r>
        <w:rPr>
          <w:b/>
          <w:bCs/>
        </w:rPr>
        <w:t xml:space="preserve">Driving question</w:t>
      </w:r>
      <w:r>
        <w:t xml:space="preserve"> </w:t>
      </w:r>
      <w:r>
        <w:t xml:space="preserve">(post on the board and leave it there):</w:t>
      </w:r>
    </w:p>
    <w:p>
      <w:pPr>
        <w:pStyle w:val="BlockText"/>
      </w:pPr>
      <w:r>
        <w:rPr>
          <w:i/>
          <w:iCs/>
        </w:rPr>
        <w:t xml:space="preserve">Why are metals shiny, bendable, and able to carry electricity, while nonmetals are dull, brittle, and insulators — and can we predict which class a new element belongs to?</w:t>
      </w:r>
    </w:p>
    <w:bookmarkEnd w:id="17"/>
    <w:bookmarkStart w:id="18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board:</w:t>
      </w:r>
      <w:r>
        <w:t xml:space="preserve"> </w:t>
      </w:r>
      <w:r>
        <w:rPr>
          <w:b/>
          <w:bCs/>
        </w:rPr>
        <w:t xml:space="preserve">I notice… / I wonder…</w:t>
      </w:r>
    </w:p>
    <w:p>
      <w:pPr>
        <w:pStyle w:val="BodyText"/>
      </w:pPr>
      <w:r>
        <w:t xml:space="preserve">Collect 3–4 responses about the two samples. Then:</w:t>
      </w:r>
    </w:p>
    <w:p>
      <w:pPr>
        <w:pStyle w:val="BlockText"/>
      </w:pPr>
      <w:r>
        <w:t xml:space="preserve">“Turn to your partner: I have a third mystery sample in my hand. Before you see it, what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would you want to test to decide whether it acts more like the copper or more like the sulfur? Name the specific tests.”</w:t>
      </w:r>
    </w:p>
    <w:p>
      <w:pPr>
        <w:pStyle w:val="FirstParagraph"/>
      </w:pPr>
      <w:r>
        <w:t xml:space="preserve">Target insight (leave open if no one lands it): you’d test whether it’s shiny, whether it bends or shatters, and whether it conducts electricity. Those three tests are exactly the property cluster — and we’ll name the three classes in Phase 3 after the data is in.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0" w:name="X7746a16806be16ec4ee0e67f891d0b42e993b1d"/>
    <w:p>
      <w:pPr>
        <w:pStyle w:val="Heading3"/>
      </w:pPr>
      <w:r>
        <w:t xml:space="preserve">10–14 min · BTC launch — visibly random groups to vertical surfaces</w:t>
      </w:r>
    </w:p>
    <w:p>
      <w:pPr>
        <w:pStyle w:val="FirstParagraph"/>
      </w:pPr>
      <w:r>
        <w:rPr>
          <w:b/>
          <w:bCs/>
        </w:rPr>
        <w:t xml:space="preserve">Before any formal vocabulary is introduced</w:t>
      </w:r>
      <w:r>
        <w:t xml:space="preserve">, launch the</w:t>
      </w:r>
      <w:r>
        <w:t xml:space="preserve"> </w:t>
      </w:r>
      <w:r>
        <w:rPr>
          <w:b/>
          <w:bCs/>
        </w:rPr>
        <w:t xml:space="preserve">Building Thinking Classrooms</w:t>
      </w:r>
      <w:r>
        <w:t xml:space="preserve"> </w:t>
      </w:r>
      <w:r>
        <w:t xml:space="preserve">routine (see Strategy Spotlight). Form</w:t>
      </w:r>
      <w:r>
        <w:t xml:space="preserve"> </w:t>
      </w: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(deal cards or use a randomizer), send each group to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 </w:t>
      </w:r>
      <w:r>
        <w:t xml:space="preserve">(whiteboard / window), and give one marker per group.</w:t>
      </w:r>
    </w:p>
    <w:p>
      <w:pPr>
        <w:pStyle w:val="BodyText"/>
      </w:pPr>
      <w:r>
        <w:t xml:space="preserve">Post the launch task (thin-sliced, low floor):</w:t>
      </w:r>
    </w:p>
    <w:p>
      <w:pPr>
        <w:pStyle w:val="BlockText"/>
      </w:pPr>
      <w:r>
        <w:rPr>
          <w:i/>
          <w:iCs/>
        </w:rPr>
        <w:t xml:space="preserve">“Your group has a tray of element samples. Without using any labels, sort them into two piles:</w:t>
      </w:r>
      <w:r>
        <w:rPr>
          <w:i/>
          <w:iCs/>
        </w:rPr>
        <w:t xml:space="preserve"> </w:t>
      </w:r>
      <w:r>
        <w:rPr>
          <w:i/>
          <w:iCs/>
        </w:rPr>
        <w:t xml:space="preserve">‘acts like the copper’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‘acts like the sulfur.’</w:t>
      </w:r>
      <w:r>
        <w:rPr>
          <w:i/>
          <w:iCs/>
        </w:rPr>
        <w:t xml:space="preserve"> </w:t>
      </w:r>
      <w:r>
        <w:rPr>
          <w:i/>
          <w:iCs/>
        </w:rPr>
        <w:t xml:space="preserve">On your board, write the one property you used first to decide. Be ready to defend it.”</w:t>
      </w:r>
    </w:p>
    <w:p>
      <w:pPr>
        <w:pStyle w:val="FirstParagraph"/>
      </w:pPr>
      <w:r>
        <w:rPr>
          <w:b/>
          <w:bCs/>
        </w:rPr>
        <w:t xml:space="preserve">Teacher facilitation language (circulate, do not rescue):</w:t>
      </w:r>
    </w:p>
    <w:p>
      <w:pPr>
        <w:pStyle w:val="BlockText"/>
      </w:pPr>
      <w:r>
        <w:t xml:space="preserve">“Don’t tell me the answer — show me the test. What did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to that sample to decide which pile it goes in?”</w:t>
      </w:r>
    </w:p>
    <w:bookmarkEnd w:id="20"/>
    <w:bookmarkStart w:id="24" w:name="Xe4b4f56fe93383ead214383d812d5c38abfd7dc"/>
    <w:p>
      <w:pPr>
        <w:pStyle w:val="Heading3"/>
      </w:pPr>
      <w:r>
        <w:t xml:space="preserve">14–24 min · Investigation — property-comparison lab</w:t>
      </w:r>
    </w:p>
    <w:p>
      <w:pPr>
        <w:pStyle w:val="FirstParagraph"/>
      </w:pPr>
      <w:r>
        <w:t xml:space="preserve">Each group tests every sample for the three properties and records results on their vertical surface (then transfers to the worksheet table). The three tests: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Luster</w:t>
      </w:r>
      <w:r>
        <w:t xml:space="preserve"> </w:t>
      </w:r>
      <w:r>
        <w:t xml:space="preserve">— shiny or dull?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Electrical conductivity</w:t>
      </w:r>
      <w:r>
        <w:t xml:space="preserve"> </w:t>
      </w:r>
      <w:r>
        <w:t xml:space="preserve">— does it light the bulb / complete the circuit?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Malleability vs. brittleness</w:t>
      </w:r>
      <w:r>
        <w:t xml:space="preserve"> </w:t>
      </w:r>
      <w:r>
        <w:t xml:space="preserve">— under a gentle mallet tap, does it flatten (malleable) or shatter into pieces/powder (brittle)?</w:t>
      </w:r>
    </w:p>
    <w:p>
      <w:pPr>
        <w:pStyle w:val="CaptionedFigure"/>
      </w:pPr>
      <w:r>
        <w:drawing>
          <wp:inline>
            <wp:extent cx="5431536" cy="3493008"/>
            <wp:effectExtent b="0" l="0" r="0" t="0"/>
            <wp:docPr descr="Side-by-side bar chart titled ‘Metal vs. Nonmetal: physical properties’ comparing a metal (copper, blue bars) and a nonmetal (sulfur, green bars) across three properties — electrical conductivity, luster, and malleability. The copper bars all reach ‘high’ while the sulfur bars are at ‘none/very low,’ showing metals score high on all three property tests and solid nonmetals score low on all three." title="" id="22" name="Picture"/>
            <a:graphic>
              <a:graphicData uri="http://schemas.openxmlformats.org/drawingml/2006/picture">
                <pic:pic>
                  <pic:nvPicPr>
                    <pic:cNvPr descr="figures/metal_vs_nonmetal_properti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36" cy="349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Side-by-side bar chart titled</w:t>
      </w:r>
      <w:r>
        <w:t xml:space="preserve"> </w:t>
      </w:r>
      <w:r>
        <w:t xml:space="preserve">‘Metal vs. Nonmetal: physical properties’</w:t>
      </w:r>
      <w:r>
        <w:t xml:space="preserve"> </w:t>
      </w:r>
      <w:r>
        <w:t xml:space="preserve">comparing a metal (copper, blue bars) and a nonmetal (sulfur, green bars) across three properties — electrical conductivity, luster, and malleability. The copper bars all reach</w:t>
      </w:r>
      <w:r>
        <w:t xml:space="preserve"> </w:t>
      </w:r>
      <w:r>
        <w:t xml:space="preserve">‘high’</w:t>
      </w:r>
      <w:r>
        <w:t xml:space="preserve"> </w:t>
      </w:r>
      <w:r>
        <w:t xml:space="preserve">while the sulfur bars are at</w:t>
      </w:r>
      <w:r>
        <w:t xml:space="preserve"> </w:t>
      </w:r>
      <w:r>
        <w:t xml:space="preserve">‘none/very low,’</w:t>
      </w:r>
      <w:r>
        <w:t xml:space="preserve"> </w:t>
      </w:r>
      <w:r>
        <w:t xml:space="preserve">showing metals score high on all three property tests and solid nonmetals score low on all three.</w:t>
      </w:r>
    </w:p>
    <w:p>
      <w:pPr>
        <w:pStyle w:val="BodyText"/>
      </w:pPr>
      <w:r>
        <w:rPr>
          <w:b/>
          <w:bCs/>
        </w:rPr>
        <w:t xml:space="preserve">Sample results (your answer-key reference):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Luster</w:t>
            </w:r>
          </w:p>
        </w:tc>
        <w:tc>
          <w:tcPr/>
          <w:p>
            <w:pPr>
              <w:pStyle w:val="Compact"/>
            </w:pPr>
            <w:r>
              <w:t xml:space="preserve">Conducts?</w:t>
            </w:r>
          </w:p>
        </w:tc>
        <w:tc>
          <w:tcPr/>
          <w:p>
            <w:pPr>
              <w:pStyle w:val="Compact"/>
            </w:pPr>
            <w:r>
              <w:t xml:space="preserve">Mallet test</w:t>
            </w:r>
          </w:p>
        </w:tc>
        <w:tc>
          <w:tcPr/>
          <w:p>
            <w:pPr>
              <w:pStyle w:val="Compact"/>
            </w:pPr>
            <w:r>
              <w:t xml:space="preserve">Pile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(Cu)</w:t>
            </w:r>
          </w:p>
        </w:tc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flattens (malleable)</w:t>
            </w:r>
          </w:p>
        </w:tc>
        <w:tc>
          <w:tcPr/>
          <w:p>
            <w:pPr>
              <w:pStyle w:val="Compact"/>
            </w:pPr>
            <w:r>
              <w:t xml:space="preserve">metal-like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 / Iron (Al/Fe)</w:t>
            </w:r>
          </w:p>
        </w:tc>
        <w:tc>
          <w:tcPr/>
          <w:p>
            <w:pPr>
              <w:pStyle w:val="Compact"/>
            </w:pPr>
            <w:r>
              <w:t xml:space="preserve">shiny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flattens (malleable)</w:t>
            </w:r>
          </w:p>
        </w:tc>
        <w:tc>
          <w:tcPr/>
          <w:p>
            <w:pPr>
              <w:pStyle w:val="Compact"/>
            </w:pPr>
            <w:r>
              <w:t xml:space="preserve">metal-like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 — graphite (C)</w:t>
            </w:r>
          </w:p>
        </w:tc>
        <w:tc>
          <w:tcPr/>
          <w:p>
            <w:pPr>
              <w:pStyle w:val="Compact"/>
            </w:pPr>
            <w:r>
              <w:t xml:space="preserve">dull/dark</w:t>
            </w:r>
          </w:p>
        </w:tc>
        <w:tc>
          <w:tcPr/>
          <w:p>
            <w:pPr>
              <w:pStyle w:val="Compact"/>
            </w:pPr>
            <w:r>
              <w:t xml:space="preserve">poorly*</w:t>
            </w:r>
          </w:p>
        </w:tc>
        <w:tc>
          <w:tcPr/>
          <w:p>
            <w:pPr>
              <w:pStyle w:val="Compact"/>
            </w:pPr>
            <w:r>
              <w:t xml:space="preserve">crumbles (brittle)</w:t>
            </w:r>
          </w:p>
        </w:tc>
        <w:tc>
          <w:tcPr/>
          <w:p>
            <w:pPr>
              <w:pStyle w:val="Compact"/>
            </w:pPr>
            <w:r>
              <w:t xml:space="preserve">nonmetal-like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Sulfur (S)</w:t>
            </w:r>
          </w:p>
        </w:tc>
        <w:tc>
          <w:tcPr/>
          <w:p>
            <w:pPr>
              <w:pStyle w:val="Compact"/>
            </w:pPr>
            <w:r>
              <w:t xml:space="preserve">dull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shatters to powder (brittle)</w:t>
            </w:r>
          </w:p>
        </w:tc>
        <w:tc>
          <w:tcPr/>
          <w:p>
            <w:pPr>
              <w:pStyle w:val="Compact"/>
            </w:pPr>
            <w:r>
              <w:t xml:space="preserve">nonmetal-like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Silicon / Boron (Si/B)</w:t>
            </w:r>
          </w:p>
        </w:tc>
        <w:tc>
          <w:tcPr/>
          <w:p>
            <w:pPr>
              <w:pStyle w:val="Compact"/>
            </w:pPr>
            <w:r>
              <w:t xml:space="preserve">partly shiny</w:t>
            </w:r>
          </w:p>
        </w:tc>
        <w:tc>
          <w:tcPr/>
          <w:p>
            <w:pPr>
              <w:pStyle w:val="Compact"/>
            </w:pPr>
            <w:r>
              <w:t xml:space="preserve">a little (semi)</w:t>
            </w:r>
          </w:p>
        </w:tc>
        <w:tc>
          <w:tcPr/>
          <w:p>
            <w:pPr>
              <w:pStyle w:val="Compact"/>
            </w:pPr>
            <w:r>
              <w:t xml:space="preserve">brittle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in-between</w:t>
            </w:r>
          </w:p>
        </w:tc>
      </w:tr>
    </w:tbl>
    <w:p>
      <w:pPr>
        <w:pStyle w:val="BodyText"/>
      </w:pPr>
      <w:r>
        <w:t xml:space="preserve">*Graphite is an unusual nonmetal that conducts somewhat — note this for the extension; for the core sort, students will place it as nonmetal-like on luster + brittleness.</w:t>
      </w:r>
    </w:p>
    <w:p>
      <w:pPr>
        <w:pStyle w:val="BodyText"/>
      </w:pPr>
      <w:r>
        <w:rPr>
          <w:b/>
          <w:bCs/>
        </w:rPr>
        <w:t xml:space="preserve">Teacher facilitation prompts (circulate):</w:t>
      </w:r>
    </w:p>
    <w:p>
      <w:pPr>
        <w:pStyle w:val="BlockText"/>
      </w:pPr>
      <w:r>
        <w:t xml:space="preserve">“Two of your samples both went in the</w:t>
      </w:r>
      <w:r>
        <w:t xml:space="preserve"> </w:t>
      </w:r>
      <w:r>
        <w:t xml:space="preserve">‘sulfur’</w:t>
      </w:r>
      <w:r>
        <w:t xml:space="preserve"> </w:t>
      </w:r>
      <w:r>
        <w:t xml:space="preserve">pile — but did they behave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same? Where did one of them surprise you?”</w:t>
      </w:r>
    </w:p>
    <w:p>
      <w:pPr>
        <w:pStyle w:val="BlockText"/>
      </w:pPr>
      <w:r>
        <w:t xml:space="preserve">“You found a sample that’s a little shiny but shatters like sulfur, and conducts only a little. Which pile does it belong in? What if it belongs in</w:t>
      </w:r>
      <w:r>
        <w:t xml:space="preserve"> </w:t>
      </w:r>
      <w:r>
        <w:rPr>
          <w:i/>
          <w:iCs/>
        </w:rPr>
        <w:t xml:space="preserve">neither</w:t>
      </w:r>
      <w:r>
        <w:t xml:space="preserve">?”</w:t>
      </w:r>
    </w:p>
    <w:p>
      <w:pPr>
        <w:pStyle w:val="FirstParagraph"/>
      </w:pPr>
      <w:r>
        <w:rPr>
          <w:b/>
          <w:bCs/>
        </w:rPr>
        <w:t xml:space="preserve">Anticipated student responses during the investigation:</w:t>
      </w:r>
    </w:p>
    <w:p>
      <w:pPr>
        <w:pStyle w:val="Compact"/>
        <w:numPr>
          <w:ilvl w:val="0"/>
          <w:numId w:val="1007"/>
        </w:numPr>
      </w:pPr>
      <w:r>
        <w:t xml:space="preserve">“Copper, aluminum, and iron all bend and conduct — they’re the same kind.”</w:t>
      </w:r>
      <w:r>
        <w:t xml:space="preserve"> </w:t>
      </w:r>
      <w:r>
        <w:t xml:space="preserve">— affirm; that repeating cluster of properties is the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we’re after.</w:t>
      </w:r>
    </w:p>
    <w:p>
      <w:pPr>
        <w:pStyle w:val="Compact"/>
        <w:numPr>
          <w:ilvl w:val="0"/>
          <w:numId w:val="1007"/>
        </w:numPr>
      </w:pPr>
      <w:r>
        <w:t xml:space="preserve">“Sulfur and carbon are both dull and break.”</w:t>
      </w:r>
      <w:r>
        <w:t xml:space="preserve"> </w:t>
      </w:r>
      <w:r>
        <w:t xml:space="preserve">— yes; another cluster, the opposite of the metals.</w:t>
      </w:r>
    </w:p>
    <w:p>
      <w:pPr>
        <w:pStyle w:val="Compact"/>
        <w:numPr>
          <w:ilvl w:val="0"/>
          <w:numId w:val="1007"/>
        </w:numPr>
      </w:pPr>
      <w:r>
        <w:t xml:space="preserve">“The silicon one is weird — kind of shiny but it shatters and barely conducts.”</w:t>
      </w:r>
      <w:r>
        <w:t xml:space="preserve"> </w:t>
      </w:r>
      <w:r>
        <w:t xml:space="preserve">— celebrate this; that</w:t>
      </w:r>
      <w:r>
        <w:t xml:space="preserve"> </w:t>
      </w:r>
      <w:r>
        <w:t xml:space="preserve">‘weird’</w:t>
      </w:r>
      <w:r>
        <w:t xml:space="preserve"> </w:t>
      </w:r>
      <w:r>
        <w:t xml:space="preserve">sample is the whole reason a third class exists. Hold the name until Phase 3.</w:t>
      </w:r>
    </w:p>
    <w:bookmarkEnd w:id="24"/>
    <w:bookmarkStart w:id="25" w:name="X99c0f323e0fdf1776ad6e4743f02b4367f4d7f1"/>
    <w:p>
      <w:pPr>
        <w:pStyle w:val="Heading3"/>
      </w:pPr>
      <w:r>
        <w:t xml:space="preserve">24–28 min · Javalab — why metals bend instead of break</w:t>
      </w:r>
    </w:p>
    <w:p>
      <w:pPr>
        <w:pStyle w:val="FirstParagraph"/>
      </w:pPr>
      <w:r>
        <w:t xml:space="preserve">Bring up</w:t>
      </w:r>
      <w:r>
        <w:t xml:space="preserve"> </w:t>
      </w:r>
      <w:r>
        <w:rPr>
          <w:b/>
          <w:bCs/>
        </w:rPr>
        <w:t xml:space="preserve">“The Ductility and Malleability of Metal”</w:t>
      </w:r>
      <w:r>
        <w:rPr>
          <w:b/>
          <w:bCs/>
        </w:rPr>
        <w:t xml:space="preserve"> </w:t>
      </w:r>
      <w:r>
        <w:rPr>
          <w:b/>
          <w:bCs/>
        </w:rPr>
        <w:t xml:space="preserve">(Javalab)</w:t>
      </w:r>
      <w:r>
        <w:t xml:space="preserve">. Project it (or run as a station). Students watch the metal’s atomic lattice get stretched and hammered: the atoms slide past one another into new positions but the metal stays in one piece.</w:t>
      </w:r>
    </w:p>
    <w:p>
      <w:pPr>
        <w:pStyle w:val="BlockText"/>
      </w:pPr>
      <w:r>
        <w:t xml:space="preserve">“Look at what happens to the atoms when you hammer the metal. Do the atoms fly apart, or do they slide and rearrange? Now picture the sulfur — its particles can’t slide like that, so when you hit it, it cracks. That’s the difference between</w:t>
      </w:r>
      <w:r>
        <w:t xml:space="preserve"> </w:t>
      </w:r>
      <w:r>
        <w:rPr>
          <w:i/>
          <w:iCs/>
        </w:rPr>
        <w:t xml:space="preserve">malleable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brittle</w:t>
      </w:r>
      <w:r>
        <w:t xml:space="preserve">, right there at the particle level.”</w:t>
      </w:r>
    </w:p>
    <w:bookmarkEnd w:id="25"/>
    <w:bookmarkStart w:id="26" w:name="min-gallery-walk-surface-the-pattern"/>
    <w:p>
      <w:pPr>
        <w:pStyle w:val="Heading3"/>
      </w:pPr>
      <w:r>
        <w:t xml:space="preserve">28–30 min · Gallery walk + surface the pattern</w:t>
      </w:r>
    </w:p>
    <w:p>
      <w:pPr>
        <w:pStyle w:val="FirstParagraph"/>
      </w:pPr>
      <w:r>
        <w:t xml:space="preserve">Groups do a 90-second</w:t>
      </w:r>
      <w:r>
        <w:t xml:space="preserve"> </w:t>
      </w:r>
      <w:r>
        <w:rPr>
          <w:b/>
          <w:bCs/>
        </w:rPr>
        <w:t xml:space="preserve">gallery walk</w:t>
      </w:r>
      <w:r>
        <w:t xml:space="preserve"> </w:t>
      </w:r>
      <w:r>
        <w:t xml:space="preserve">past two other boards, then return. Ask:</w:t>
      </w:r>
    </w:p>
    <w:p>
      <w:pPr>
        <w:pStyle w:val="BlockText"/>
      </w:pPr>
      <w:r>
        <w:t xml:space="preserve">“Every group’s</w:t>
      </w:r>
      <w:r>
        <w:t xml:space="preserve"> </w:t>
      </w:r>
      <w:r>
        <w:t xml:space="preserve">‘copper pile’</w:t>
      </w:r>
      <w:r>
        <w:t xml:space="preserve"> </w:t>
      </w:r>
      <w:r>
        <w:t xml:space="preserve">shared three things — what were they? Every group’s</w:t>
      </w:r>
      <w:r>
        <w:t xml:space="preserve"> </w:t>
      </w:r>
      <w:r>
        <w:t xml:space="preserve">‘sulfur pile’</w:t>
      </w:r>
      <w:r>
        <w:t xml:space="preserve"> </w:t>
      </w:r>
      <w:r>
        <w:t xml:space="preserve">shared the opposite three. And almost every group had one sample that wouldn’t sit cleanly in either pile. Hold that thought — we’re about to name all three.”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28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“Look at your data table. Turn to your partner: write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in one sentence —</w:t>
      </w:r>
      <w:r>
        <w:t xml:space="preserve"> </w:t>
      </w:r>
      <w:r>
        <w:t xml:space="preserve">‘Things in the copper pile are always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t xml:space="preserve">, and</w:t>
      </w:r>
      <w:r>
        <w:t xml:space="preserve"> </w:t>
      </w:r>
      <w:r>
        <w:rPr>
          <w:b/>
          <w:bCs/>
          <w:i/>
          <w:iCs/>
        </w:rPr>
        <w:t xml:space="preserve">; things in the sulfur pile are always</w:t>
      </w:r>
      <w:r>
        <w:rPr>
          <w:b/>
          <w:bCs/>
          <w:i/>
          <w:iCs/>
        </w:rPr>
        <w:t xml:space="preserve"> 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, and</w:t>
      </w:r>
      <w:r>
        <w:rPr>
          <w:b/>
          <w:bCs/>
          <w:i/>
          <w:iCs/>
        </w:rPr>
        <w:t xml:space="preserve"> </w:t>
      </w:r>
      <w:r>
        <w:t xml:space="preserve">.’</w:t>
      </w:r>
      <w:r>
        <w:t xml:space="preserve"> </w:t>
      </w:r>
      <w:r>
        <w:t xml:space="preserve">Fill in the six blanks from your evidence.”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“Copper-pile elements are always shiny, conductive, and bendable (malleable). Sulfur-pile elements are always dull, non-conductive (insulating), and brittle. A few elements are in-between and don’t fit either pile cleanly.”</w:t>
      </w:r>
    </w:p>
    <w:p>
      <w:pPr>
        <w:pStyle w:val="BlockText"/>
      </w:pPr>
      <w:r>
        <w:t xml:space="preserve">“Now the prediction power: if I hand you a brand-new element and tell you it’s shiny, bends, and conducts — without running any reaction, what</w:t>
      </w:r>
      <w:r>
        <w:t xml:space="preserve"> </w:t>
      </w:r>
      <w:r>
        <w:t xml:space="preserve">‘team’</w:t>
      </w:r>
      <w:r>
        <w:t xml:space="preserve"> </w:t>
      </w:r>
      <w:r>
        <w:t xml:space="preserve">is it on? What about an element that’s dull, brittle, and an insulator?”</w:t>
      </w:r>
    </w:p>
    <w:p>
      <w:pPr>
        <w:pStyle w:val="FirstParagraph"/>
      </w:pPr>
      <w:r>
        <w:t xml:space="preserve">Target: students can place an unknown element by its property cluster — that is the Patterns CCC doing predictive work.</w:t>
      </w:r>
    </w:p>
    <w:bookmarkEnd w:id="28"/>
    <w:bookmarkStart w:id="32" w:name="Xb1d75326a547001c764c7e65722fa2c14b6c7a6"/>
    <w:p>
      <w:pPr>
        <w:pStyle w:val="Heading3"/>
      </w:pPr>
      <w:r>
        <w:t xml:space="preserve">33–36 min · Vocabulary introduction (exactly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“Let’s name the three teams you just discovered. The shiny, bendable, conductive pile — copper, aluminum, iron — those are the</w:t>
      </w:r>
      <w:r>
        <w:t xml:space="preserve"> </w:t>
      </w:r>
      <w:r>
        <w:rPr>
          <w:b/>
          <w:bCs/>
        </w:rPr>
        <w:t xml:space="preserve">metals</w:t>
      </w:r>
      <w:r>
        <w:t xml:space="preserve">. Metals share a property cluster: luster, high electrical and heat conductivity, and malleability, and most metals are fairly reactive — they tend to lose electrons in reactions. The dull, brittle, insulating pile — sulfur, carbon, oxygen — those are the</w:t>
      </w:r>
      <w:r>
        <w:t xml:space="preserve"> </w:t>
      </w:r>
      <w:r>
        <w:rPr>
          <w:b/>
          <w:bCs/>
        </w:rPr>
        <w:t xml:space="preserve">nonmetals</w:t>
      </w:r>
      <w:r>
        <w:t xml:space="preserve">. Nonmetals are the opposite: no luster, poor conductors, brittle when solid, and many of them are reactive too, but they tend to</w:t>
      </w:r>
      <w:r>
        <w:t xml:space="preserve"> </w:t>
      </w:r>
      <w:r>
        <w:rPr>
          <w:i/>
          <w:iCs/>
        </w:rPr>
        <w:t xml:space="preserve">gain or share</w:t>
      </w:r>
      <w:r>
        <w:t xml:space="preserve"> </w:t>
      </w:r>
      <w:r>
        <w:t xml:space="preserve">electrons. And that weird in-between sample — partly shiny, barely conductive, brittle — that’s a</w:t>
      </w:r>
      <w:r>
        <w:t xml:space="preserve"> </w:t>
      </w:r>
      <w:r>
        <w:rPr>
          <w:b/>
          <w:bCs/>
        </w:rPr>
        <w:t xml:space="preserve">metalloid</w:t>
      </w:r>
      <w:r>
        <w:t xml:space="preserve">. A metalloid has a mix of metal and nonmetal properties; silicon and boron are the classic examples.”</w:t>
      </w:r>
    </w:p>
    <w:p>
      <w:pPr>
        <w:pStyle w:val="BlockText"/>
      </w:pPr>
      <w:r>
        <w:t xml:space="preserve">“Notice what we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doing today: we are not memorizing group names. We are sorting by what the element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— its properties and its tendency to react. The class an element belongs to lets you predict how it will behave.”</w:t>
      </w:r>
    </w:p>
    <w:p>
      <w:pPr>
        <w:pStyle w:val="FirstParagraph"/>
      </w:pPr>
      <w:r>
        <w:t xml:space="preserve">Post the three terms on the board. Students fill them in on their notes.</w:t>
      </w:r>
    </w:p>
    <w:p>
      <w:pPr>
        <w:pStyle w:val="CaptionedFigure"/>
      </w:pPr>
      <w:r>
        <w:drawing>
          <wp:inline>
            <wp:extent cx="5565648" cy="3560064"/>
            <wp:effectExtent b="0" l="0" r="0" t="0"/>
            <wp:docPr descr="Flowchart titled ‘ELEMENTS’ branching into three classes — Metals (blue), Metalloids (orange), and Nonmetals (green). Under Metals: shiny luster, conduct heat and electricity, malleable and ductile, generally reactive, with examples copper, iron, aluminum. Under Metalloids: in-between properties, some luster but dull when powdered, partial or variable conductivity, with examples silicon, germanium, boron. Under Nonmetals: dull with no luster, poor conductors (insulators), brittle (shatter not bend), variable reactivity, with examples sulfur, chlorine, oxygen." title="" id="30" name="Picture"/>
            <a:graphic>
              <a:graphicData uri="http://schemas.openxmlformats.org/drawingml/2006/picture">
                <pic:pic>
                  <pic:nvPicPr>
                    <pic:cNvPr descr="figures/classes_of_elemen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560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titled</w:t>
      </w:r>
      <w:r>
        <w:t xml:space="preserve"> </w:t>
      </w:r>
      <w:r>
        <w:t xml:space="preserve">‘ELEMENTS’</w:t>
      </w:r>
      <w:r>
        <w:t xml:space="preserve"> </w:t>
      </w:r>
      <w:r>
        <w:t xml:space="preserve">branching into three classes — Metals (blue), Metalloids (orange), and Nonmetals (green). Under Metals: shiny luster, conduct heat and electricity, malleable and ductile, generally reactive, with examples copper, iron, aluminum. Under Metalloids: in-between properties, some luster but dull when powdered, partial or variable conductivity, with examples silicon, germanium, boron. Under Nonmetals: dull with no luster, poor conductors (insulators), brittle (shatter not bend), variable reactivity, with examples sulfur, chlorine, oxygen.</w:t>
      </w:r>
    </w:p>
    <w:p>
      <w:pPr>
        <w:pStyle w:val="BodyText"/>
      </w:pPr>
      <w:r>
        <w:rPr>
          <w:b/>
          <w:bCs/>
        </w:rPr>
        <w:t xml:space="preserve">Discussion prompts to deploy here:</w:t>
      </w:r>
    </w:p>
    <w:p>
      <w:pPr>
        <w:pStyle w:val="Compact"/>
        <w:numPr>
          <w:ilvl w:val="0"/>
          <w:numId w:val="1008"/>
        </w:numPr>
      </w:pPr>
      <w:r>
        <w:t xml:space="preserve">“If an element conducts electricity and bends under a hammer, which class is it — and how confident are you?”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metal; very confident, because two strong metal properties point the same way.</w:t>
      </w:r>
    </w:p>
    <w:p>
      <w:pPr>
        <w:pStyle w:val="Compact"/>
        <w:numPr>
          <w:ilvl w:val="0"/>
          <w:numId w:val="1008"/>
        </w:numPr>
      </w:pPr>
      <w:r>
        <w:t xml:space="preserve">“Why does a metalloid like silicon matter so much in electronics — what’s special about its conductivity?”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it conducts</w:t>
      </w:r>
      <w:r>
        <w:t xml:space="preserve"> </w:t>
      </w:r>
      <w:r>
        <w:rPr>
          <w:i/>
          <w:iCs/>
        </w:rPr>
        <w:t xml:space="preserve">a little</w:t>
      </w:r>
      <w:r>
        <w:t xml:space="preserve">, in between a metal and an insulator. That</w:t>
      </w:r>
      <w:r>
        <w:t xml:space="preserve"> </w:t>
      </w:r>
      <w:r>
        <w:t xml:space="preserve">‘semi’</w:t>
      </w:r>
      <w:r>
        <w:t xml:space="preserve"> </w:t>
      </w:r>
      <w:r>
        <w:t xml:space="preserve">conductivity (semiconductor) is exactly what makes silicon useful in chips. Accept the everyday connection as a bonus.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4" w:name="X25431cc7403fe441ab0c2aaf82299d9e6e44938"/>
    <w:p>
      <w:pPr>
        <w:pStyle w:val="Heading3"/>
      </w:pPr>
      <w:r>
        <w:t xml:space="preserve">36–39 min · Revise the model + Because/But/So expansion</w:t>
      </w:r>
    </w:p>
    <w:p>
      <w:pPr>
        <w:pStyle w:val="FirstParagraph"/>
      </w:pPr>
      <w:r>
        <w:t xml:space="preserve">Students return to their Initial Model (the two-pile sort they wrote on the worksheet). They revise it by: (a) re-labeling the piles with the real class names, (b) moving the in-between sample into a third</w:t>
      </w:r>
      <w:r>
        <w:t xml:space="preserve"> </w:t>
      </w:r>
      <w:r>
        <w:t xml:space="preserve">“metalloid”</w:t>
      </w:r>
      <w:r>
        <w:t xml:space="preserve"> </w:t>
      </w:r>
      <w:r>
        <w:t xml:space="preserve">column, and (c) adding the property cluster under each heading. Then run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sentence about the phenomenon. Starter on the board:</w:t>
      </w:r>
    </w:p>
    <w:p>
      <w:pPr>
        <w:pStyle w:val="BlockText"/>
      </w:pPr>
      <w:r>
        <w:rPr>
          <w:i/>
          <w:iCs/>
        </w:rPr>
        <w:t xml:space="preserve">“Copper lights the bulb and bends under a hammer, but sulfur shatters and leaves the bulb dark.”</w:t>
      </w:r>
    </w:p>
    <w:p>
      <w:pPr>
        <w:pStyle w:val="FirstParagraph"/>
      </w:pPr>
      <w:r>
        <w:t xml:space="preserve">Model one aloud:</w:t>
      </w:r>
    </w:p>
    <w:p>
      <w:pPr>
        <w:pStyle w:val="BlockText"/>
      </w:pPr>
      <w:r>
        <w:t xml:space="preserve">“Copper conducts electricity and bends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its atoms share a</w:t>
      </w:r>
      <w:r>
        <w:t xml:space="preserve"> </w:t>
      </w:r>
      <w:r>
        <w:t xml:space="preserve">‘sea’</w:t>
      </w:r>
      <w:r>
        <w:t xml:space="preserve"> </w:t>
      </w:r>
      <w:r>
        <w:t xml:space="preserve">of loose electrons that carry current and let the atoms slide past one another without breaking apart —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sulfur’s electrons are locked into fixed positions, so they can’t carry current and the particles can’t slide —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copper behaves like a metal (shiny, conductive, malleable) while sulfur behaves like a nonmetal (dull, insulating, brittle), and knowing this pattern lets us predict any new element’s class before we test it.”</w:t>
      </w:r>
    </w:p>
    <w:p>
      <w:pPr>
        <w:pStyle w:val="FirstParagraph"/>
      </w:pPr>
      <w:r>
        <w:t xml:space="preserve">Then have students write their own B/B/S using one of these starters: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“A new element is dull, brittle, and does not conduct electricity…”</w:t>
      </w:r>
      <w:r>
        <w:t xml:space="preserve"> </w:t>
      </w:r>
      <w:r>
        <w:t xml:space="preserve">(hint: which class, and why?)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“Silicon is a little shiny and conducts only a little…”</w:t>
      </w:r>
      <w:r>
        <w:t xml:space="preserve"> </w:t>
      </w:r>
      <w:r>
        <w:t xml:space="preserve">(hint: why is it a metalloid, not a metal?)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10"/>
        </w:numPr>
      </w:pPr>
      <w:r>
        <w:t xml:space="preserve">“Because it has all three nonmetal properties.”</w:t>
      </w:r>
      <w:r>
        <w:t xml:space="preserve"> </w:t>
      </w:r>
      <w:r>
        <w:t xml:space="preserve">— good start; push for the So:</w:t>
      </w:r>
      <w:r>
        <w:t xml:space="preserve"> </w:t>
      </w:r>
      <w:r>
        <w:t xml:space="preserve">“so it belongs in the nonmetal pile, and we’d predict it reacts by gaining or sharing electrons, not by conducting current.”</w:t>
      </w:r>
    </w:p>
    <w:p>
      <w:pPr>
        <w:pStyle w:val="Compact"/>
        <w:numPr>
          <w:ilvl w:val="0"/>
          <w:numId w:val="1010"/>
        </w:numPr>
      </w:pPr>
      <w:r>
        <w:t xml:space="preserve">“Because silicon isn’t shiny enough or conductive enough to be a metal.”</w:t>
      </w:r>
      <w:r>
        <w:t xml:space="preserve"> </w:t>
      </w:r>
      <w:r>
        <w:t xml:space="preserve">— excellent; push for the But/So:</w:t>
      </w:r>
      <w:r>
        <w:t xml:space="preserve"> </w:t>
      </w:r>
      <w:r>
        <w:t xml:space="preserve">“but it isn’t fully dull and insulating like a nonmetal either, so it sits between the two as a metalloid.”</w:t>
      </w:r>
    </w:p>
    <w:bookmarkEnd w:id="34"/>
    <w:bookmarkStart w:id="35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“Return to our opening question. Copper lit the bulb and bent; sulfur stayed dark and shattered. Can you now explain, in one sentence using the word</w:t>
      </w:r>
      <w:r>
        <w:t xml:space="preserve"> </w:t>
      </w:r>
      <w:r>
        <w:rPr>
          <w:i/>
          <w:iCs/>
        </w:rPr>
        <w:t xml:space="preserve">pattern</w:t>
      </w:r>
      <w:r>
        <w:t xml:space="preserve">, why we could have predicted that result before we ever touched the battery?”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“Copper fits the metal property pattern (shiny, conductive, malleable) and sulfur fits the nonmetal pattern (dull, insulating, brittle), so once we recognize the pattern, the behavior is predictable — that’s why classification is useful.”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7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Post or read aloud:</w:t>
      </w:r>
    </w:p>
    <w:p>
      <w:pPr>
        <w:pStyle w:val="BlockText"/>
      </w:pPr>
      <w:r>
        <w:rPr>
          <w:i/>
          <w:iCs/>
        </w:rPr>
        <w:t xml:space="preserve">A mystery element,</w:t>
      </w:r>
      <w:r>
        <w:rPr>
          <w:i/>
          <w:iCs/>
        </w:rPr>
        <w:t xml:space="preserve"> </w:t>
      </w:r>
      <w:r>
        <w:rPr>
          <w:i/>
          <w:iCs/>
        </w:rPr>
        <w:t xml:space="preserve">“Element Z,”</w:t>
      </w:r>
      <w:r>
        <w:rPr>
          <w:i/>
          <w:iCs/>
        </w:rPr>
        <w:t xml:space="preserve"> </w:t>
      </w:r>
      <w:r>
        <w:rPr>
          <w:i/>
          <w:iCs/>
        </w:rPr>
        <w:t xml:space="preserve">was tested in the lab. It is dull and grayish, shatters into pieces when tapped, and does not light the conductivity bulb.</w:t>
      </w:r>
      <w:r>
        <w:t xml:space="preserve"> </w:t>
      </w:r>
      <w:r>
        <w:rPr>
          <w:i/>
          <w:iCs/>
        </w:rPr>
        <w:t xml:space="preserve">(a) Classify Element Z as a metal, nonmetal, or metalloid.</w:t>
      </w:r>
      <w:r>
        <w:t xml:space="preserve"> </w:t>
      </w:r>
      <w:r>
        <w:rPr>
          <w:i/>
          <w:iCs/>
        </w:rPr>
        <w:t xml:space="preserve">(b) Give two property observations from the description that support your classification.</w:t>
      </w:r>
      <w:r>
        <w:t xml:space="preserve"> </w:t>
      </w:r>
      <w:r>
        <w:rPr>
          <w:i/>
          <w:iCs/>
        </w:rPr>
        <w:t xml:space="preserve">(c) In one sentence, predict one thing about how Element Z is likely to behave (its reactivity or how it would act in a circuit), and explain why your classification lets you make that prediction.</w:t>
      </w:r>
    </w:p>
    <w:p>
      <w:pPr>
        <w:pStyle w:val="FirstParagraph"/>
      </w:pPr>
      <w:r>
        <w:t xml:space="preserve">Expected answers are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  <w:r>
        <w:t xml:space="preserve"> </w:t>
      </w:r>
      <w:r>
        <w:rPr>
          <w:b/>
          <w:bCs/>
        </w:rPr>
        <w:t xml:space="preserve">Note: Element Z is deliberately distinct from every sample tested on the worksheet — students must apply the pattern to a new case, not recall a lab result.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“Today you sorted elements into teams by what they</w:t>
      </w:r>
      <w:r>
        <w:t xml:space="preserve"> </w:t>
      </w:r>
      <w:r>
        <w:rPr>
          <w:i/>
          <w:iCs/>
        </w:rPr>
        <w:t xml:space="preserve">do</w:t>
      </w:r>
      <w:r>
        <w:t xml:space="preserve">, not what they’re called. In one sentence: what is one property you’ll now remember to look for first when you meet a new element — and who in your group helped you see it?”</w:t>
      </w:r>
    </w:p>
    <w:p>
      <w:pPr>
        <w:pStyle w:val="FirstParagraph"/>
      </w:pPr>
      <w:r>
        <w:t xml:space="preserve">Collect worksheets; note which students could classify the in-between (metalloid) sample versus those who forced every sample into only two piles. The metalloid</w:t>
      </w:r>
      <w:r>
        <w:t xml:space="preserve"> </w:t>
      </w:r>
      <w:r>
        <w:t xml:space="preserve">‘third category’</w:t>
      </w:r>
      <w:r>
        <w:t xml:space="preserve"> </w:t>
      </w:r>
      <w:r>
        <w:t xml:space="preserve">is the main conceptual stumbling block — target those students for a brief one-on-one check at the start of the next lesson.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“Every element is either a metal or a nonmetal — there are only two kinds.”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There are three classes.</w:t>
      </w:r>
      <w:r>
        <w:t xml:space="preserve"> </w:t>
      </w:r>
      <w:r>
        <w:rPr>
          <w:b/>
          <w:bCs/>
        </w:rPr>
        <w:t xml:space="preserve">Metalloids</w:t>
      </w:r>
      <w:r>
        <w:t xml:space="preserve"> </w:t>
      </w:r>
      <w:r>
        <w:t xml:space="preserve">(silicon, boron, germanium) have a mix of metal and nonmetal properties and form a staircase between the two on the table. The</w:t>
      </w:r>
      <w:r>
        <w:t xml:space="preserve"> </w:t>
      </w:r>
      <w:r>
        <w:t xml:space="preserve">‘in-between’</w:t>
      </w:r>
      <w:r>
        <w:t xml:space="preserve"> </w:t>
      </w:r>
      <w:r>
        <w:t xml:space="preserve">sample in the lab is the evidence: it was partly shiny but brittle and only weakly conductive — it fits neither pile cleanly.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“Shiny always means metal.”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Luster is one property, not the whole story. A freshly broken nonmetal can look slightly shiny, and some metalloids have luster. Classification needs the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— luster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conductivity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malleability — not a single observation. This is why the lab tests three properties, not 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“Metals are reactive and nonmetals are not (or vice versa).”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metals and nonmetals can be highly reactive; the difference is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react. Reactive metals tend to lose electrons; reactive nonmetals tend to gain or share them. Reactivity is not what separates the classes — the physical-property cluster is. (We focus on the property pattern, not group names, in this lesson.)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it conducts electricity even a little, it’s a metal.”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Partial /</w:t>
      </w:r>
      <w:r>
        <w:t xml:space="preserve"> </w:t>
      </w:r>
      <w:r>
        <w:t xml:space="preserve">‘semi’</w:t>
      </w:r>
      <w:r>
        <w:t xml:space="preserve"> </w:t>
      </w:r>
      <w:r>
        <w:t xml:space="preserve">conductivity is the signature of a</w:t>
      </w:r>
      <w:r>
        <w:t xml:space="preserve"> </w:t>
      </w:r>
      <w:r>
        <w:rPr>
          <w:b/>
          <w:bCs/>
        </w:rPr>
        <w:t xml:space="preserve">metalloid</w:t>
      </w:r>
      <w:r>
        <w:t xml:space="preserve">, not a metal. A true metal conducts well; an insulating nonmetal essentially does not conduct; a metalloid conducts only a little — which is exactly why silicon is used in semiconductors.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“Brittle means weak, and malleable means strong.”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Brittle and malleable describe</w:t>
      </w:r>
      <w:r>
        <w:t xml:space="preserve"> </w:t>
      </w:r>
      <w:r>
        <w:rPr>
          <w:i/>
          <w:iCs/>
        </w:rPr>
        <w:t xml:space="preserve">how a material responds to force</w:t>
      </w:r>
      <w:r>
        <w:t xml:space="preserve">, not how strong it is. Brittle materials shatter rather than bend (the particles can’t slide); malleable materials flatten and reshape because their atoms slide past one another. A brittle nonmetal can still be hard; a malleable metal can still be tough.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Property word-choice box displayed throughout: {luster / shiny, dull, conduct, insulator, malleable, brittle, metal, nonmetal, metalloid}. Pair each property with a gesture: rub fingers for luster, bend hands for malleable, snap fingers for brittle. Sentence frame for the sort: *“This sample is a ___ because it is ___ and ___.”* Provide a picture-supported data table where each property column has a small icon (a lightbulb for conductivity, a hammer for the mallet test, a shine mark for luster).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the data-table headers and the sample names so the student’s task is to observe and record (not set up the table). Pre-sort the tray into a smaller set (one clear metal, one clear nonmetal, one metalloid) to make the three-way pattern visible without overload. Assign clear BTC roles: one student tests, one records on the board, one reports. Offer the Exit Ticket with the classification choices as a check-the-box so the student focuses on the</w:t>
      </w:r>
      <w:r>
        <w:t xml:space="preserve"> </w:t>
      </w:r>
      <w:r>
        <w:rPr>
          <w:i/>
          <w:iCs/>
        </w:rPr>
        <w:t xml:space="preserve">justification</w:t>
      </w:r>
      <w:r>
        <w:t xml:space="preserve"> </w:t>
      </w:r>
      <w:r>
        <w:t xml:space="preserve">sentence.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(1) Graphite (carbon) is a nonmetal that conducts electricity — research and explain why this exception doesn’t break the classification system (hint: it’s still dull and brittle). (2) Find the</w:t>
      </w:r>
      <w:r>
        <w:t xml:space="preserve"> </w:t>
      </w:r>
      <w:r>
        <w:t xml:space="preserve">‘staircase’</w:t>
      </w:r>
      <w:r>
        <w:t xml:space="preserve"> </w:t>
      </w:r>
      <w:r>
        <w:t xml:space="preserve">line on a Periodic Table and explain how the metalloids cluster along it — without using group names, describe the</w:t>
      </w:r>
      <w:r>
        <w:t xml:space="preserve"> </w:t>
      </w:r>
      <w:r>
        <w:rPr>
          <w:i/>
          <w:iCs/>
        </w:rPr>
        <w:t xml:space="preserve">region</w:t>
      </w:r>
      <w:r>
        <w:t xml:space="preserve"> </w:t>
      </w:r>
      <w:r>
        <w:t xml:space="preserve">where metals, metalloids, and nonmetals sit. (3) Look up why silicon’s</w:t>
      </w:r>
      <w:r>
        <w:t xml:space="preserve"> </w:t>
      </w:r>
      <w:r>
        <w:t xml:space="preserve">‘in-between’</w:t>
      </w:r>
      <w:r>
        <w:t xml:space="preserve"> </w:t>
      </w:r>
      <w:r>
        <w:t xml:space="preserve">conductivity (semiconductor behavior) made the entire computer industry possible — write two sentences connecting a property to a real technology.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— Building Thinking Classrooms.</w:t>
      </w:r>
      <w:r>
        <w:t xml:space="preserve"> </w:t>
      </w:r>
      <w:r>
        <w:t xml:space="preserve">Peter Liljedahl’s Building Thinking Classrooms framework is built on three moves that this lesson uses directly: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,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(whiteboards/windows), and</w:t>
      </w:r>
      <w:r>
        <w:t xml:space="preserve"> </w:t>
      </w:r>
      <w:r>
        <w:rPr>
          <w:b/>
          <w:bCs/>
        </w:rPr>
        <w:t xml:space="preserve">thin-sliced thinking tasks</w:t>
      </w:r>
      <w:r>
        <w:t xml:space="preserve">. The classification sort is an ideal BTC task because it has a</w:t>
      </w:r>
      <w:r>
        <w:t xml:space="preserve"> </w:t>
      </w:r>
      <w:r>
        <w:rPr>
          <w:i/>
          <w:iCs/>
        </w:rPr>
        <w:t xml:space="preserve">low floor</w:t>
      </w:r>
      <w:r>
        <w:t xml:space="preserve"> </w:t>
      </w:r>
      <w:r>
        <w:t xml:space="preserve">(anyone can sort two obviously-different samples) and a</w:t>
      </w:r>
      <w:r>
        <w:t xml:space="preserve"> </w:t>
      </w:r>
      <w:r>
        <w:rPr>
          <w:i/>
          <w:iCs/>
        </w:rPr>
        <w:t xml:space="preserve">high ceiling</w:t>
      </w:r>
      <w:r>
        <w:t xml:space="preserve"> </w:t>
      </w:r>
      <w:r>
        <w:t xml:space="preserve">(the in-between metalloid sample forces genuine reasoning and defense).</w:t>
      </w:r>
    </w:p>
    <w:p>
      <w:pPr>
        <w:pStyle w:val="BodyText"/>
      </w:pPr>
      <w:r>
        <w:rPr>
          <w:b/>
          <w:bCs/>
        </w:rPr>
        <w:t xml:space="preserve">How to run it in this lesson (Phase 2):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— deal cards or use a randomizer in front of the class so students see the grouping is fair and not teacher-chosen. New groups each lesson keeps thinking fresh and breaks up fixed social roles.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groups to vertical surfaces</w:t>
      </w:r>
      <w:r>
        <w:t xml:space="preserve"> </w:t>
      </w:r>
      <w:r>
        <w:t xml:space="preserve">with one marker per group. The single marker forces students to talk before writing — the marker passes, so the thinking is shared, not owned by one student.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Launch with a thin-sliced task:</w:t>
      </w:r>
      <w:r>
        <w:t xml:space="preserve"> </w:t>
      </w:r>
      <w:r>
        <w:t xml:space="preserve">start with</w:t>
      </w:r>
      <w:r>
        <w:t xml:space="preserve"> </w:t>
      </w:r>
      <w:r>
        <w:t xml:space="preserve">“sort into two piles by one property,”</w:t>
      </w:r>
      <w:r>
        <w:t xml:space="preserve"> </w:t>
      </w:r>
      <w:r>
        <w:t xml:space="preserve">then add</w:t>
      </w:r>
      <w:r>
        <w:t xml:space="preserve"> </w:t>
      </w:r>
      <w:r>
        <w:t xml:space="preserve">“now test all three properties,”</w:t>
      </w:r>
      <w:r>
        <w:t xml:space="preserve"> </w:t>
      </w:r>
      <w:r>
        <w:t xml:space="preserve">then</w:t>
      </w:r>
      <w:r>
        <w:t xml:space="preserve"> </w:t>
      </w:r>
      <w:r>
        <w:t xml:space="preserve">“now place the sample that fits neither pile.”</w:t>
      </w:r>
      <w:r>
        <w:t xml:space="preserve"> </w:t>
      </w:r>
      <w:r>
        <w:t xml:space="preserve">Each slice raises the demand only as far as the previous slice succeeded.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Circulate without rescuing.</w:t>
      </w:r>
      <w:r>
        <w:t xml:space="preserve"> </w:t>
      </w:r>
      <w:r>
        <w:t xml:space="preserve">Answer questions with questions (</w:t>
      </w:r>
      <w:r>
        <w:t xml:space="preserve">“What test would settle it?”</w:t>
      </w:r>
      <w:r>
        <w:t xml:space="preserve">). The teacher’s job in BTC is to keep groups</w:t>
      </w:r>
      <w:r>
        <w:t xml:space="preserve"> </w:t>
      </w:r>
      <w:r>
        <w:rPr>
          <w:i/>
          <w:iCs/>
        </w:rPr>
        <w:t xml:space="preserve">in flow</w:t>
      </w:r>
      <w:r>
        <w:t xml:space="preserve">, not to hand them conclusions.</w:t>
      </w:r>
    </w:p>
    <w:p>
      <w:pPr>
        <w:pStyle w:val="FirstParagraph"/>
      </w:pPr>
      <w:r>
        <w:rPr>
          <w:b/>
          <w:bCs/>
        </w:rPr>
        <w:t xml:space="preserve">Why vertical surfaces matter here:</w:t>
      </w:r>
      <w:r>
        <w:t xml:space="preserve"> </w:t>
      </w:r>
      <w:r>
        <w:t xml:space="preserve">when the sort is on a whiteboard at eye level, every group can see every other group’s piles during the gallery walk.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— that the metal pile always shares three properties and the nonmetal pile the opposite three — becomes visible across the whole room at once. That shared visibility is what makes the Phase 3 consensus feel discovered rather than told.</w:t>
      </w:r>
    </w:p>
    <w:p>
      <w:pPr>
        <w:pStyle w:val="BodyText"/>
      </w:pPr>
      <w:r>
        <w:rPr>
          <w:b/>
          <w:bCs/>
        </w:rPr>
        <w:t xml:space="preserve">CRSE connection:</w:t>
      </w:r>
      <w:r>
        <w:t xml:space="preserve"> </w:t>
      </w:r>
      <w:r>
        <w:t xml:space="preserve">the opening circle invites students to name the everyday sorting they already do (sorting laundry by fabric, foods by texture, recyclables by material). Classification by observable property is a skill students already own from daily life; the lesson honors that out-of-school expertise and renames it as scientific practice. Grounding the abstract metal/nonmetal/metalloid system in objects students can hold and test keeps the science continuous with their lived experience.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copper vs. sulfur contrast (shiny/conductive/bendable vs. dull/insulating/brittle); return in Phase 4 with the prediction-of-class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tests would you run on a mystery sample?); Phase 3 (TT#2 — write the six-blank property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BTC two-pile sort at vertical surfaces; property-comparison lab (3 tests); Phase 4 revise the model into three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explicit in Phase 3 consensus (predict an unknown element’s class) and Phase 4 B/B/S + return-to-phenomenon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introduced at 33–36 min: metal / nonmetal / metalloid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students re-explain copper vs. sulfur using the property cluster and the Javalab particle model; predict class of a new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block: property word-choice box, gestures, sentence frames, picture-supported table, pre-filled headers, BTC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(classify Element Z, cite two property reasons, predict behavior) — distinct from worksheet samples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classification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metal</w:t>
      </w:r>
      <w:r>
        <w:t xml:space="preserve"> </w:t>
      </w:r>
      <w:r>
        <w:t xml:space="preserve">— an element with a cluster of properties: luster (shiny), high electrical and heat conductivity, and malleability/ductility (bends and reshapes without shattering); most metals tend to lose electrons when they react; examples include copper, iron, and aluminum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nonmetal</w:t>
      </w:r>
      <w:r>
        <w:t xml:space="preserve"> </w:t>
      </w:r>
      <w:r>
        <w:t xml:space="preserve">— an element that is the property-opposite of a metal: dull (no luster), a poor conductor / insulator, and brittle when solid (shatters rather than bends); many nonmetals react by gaining or sharing electrons; examples include sulfur, oxygen, and chlorine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metalloid</w:t>
      </w:r>
      <w:r>
        <w:t xml:space="preserve"> </w:t>
      </w:r>
      <w:r>
        <w:t xml:space="preserve">— an element with intermediate, in-between properties that does not fit cleanly as either a metal or a nonmetal: it may have partial luster and conducts electricity only a little (semiconductor); silicon and boron are the classic examples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2026-06-01T19:45:29Z</dcterms:created>
  <dcterms:modified xsi:type="dcterms:W3CDTF">2026-06-01T19:45:29Z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