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ionic-bonding-teacher-guide"/>
    <w:p>
      <w:pPr>
        <w:pStyle w:val="Heading1"/>
      </w:pPr>
      <w:r>
        <w:t xml:space="preserve">Ionic Bonding — Teacher Guide</w:t>
      </w:r>
    </w:p>
    <w:bookmarkStart w:id="9" w:name="cover"/>
    <w:p>
      <w:pPr>
        <w:pStyle w:val="Heading2"/>
      </w:pPr>
      <w:r>
        <w:t xml:space="preserve">Cover</w:t>
      </w:r>
    </w:p>
    <w:p>
      <w:pPr>
        <w:pStyle w:val="FirstParagraph"/>
      </w:pPr>
      <w:r>
        <w:rPr>
          <w:b/>
          <w:bCs/>
        </w:rPr>
        <w:t xml:space="preserve">Unit: Chemical Bonding — Lesson 04: Ionic Bonding</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9"/>
    <w:bookmarkStart w:id="14"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t xml:space="preserve">This lesson builds toward</w:t>
      </w:r>
      <w:r>
        <w:t xml:space="preserve"> </w:t>
      </w:r>
      <w:r>
        <w:rPr>
          <w:b/>
          <w:bCs/>
        </w:rPr>
        <w:t xml:space="preserve">HS-PS1-3</w:t>
      </w:r>
      <w:r>
        <w:t xml:space="preserve"> </w:t>
      </w:r>
      <w:r>
        <w:t xml:space="preserve">(</w:t>
      </w:r>
      <w:r>
        <w:rPr>
          <w:i/>
          <w:iCs/>
        </w:rPr>
        <w:t xml:space="preserve">“Plan and conduct an investigation to gather evidence to compare the structure of substances at the bulk scale to infer the strength of electrical forces between particles”</w:t>
      </w:r>
      <w:r>
        <w:t xml:space="preserve">) and draws on</w:t>
      </w:r>
      <w:r>
        <w:t xml:space="preserve"> </w:t>
      </w:r>
      <w:r>
        <w:rPr>
          <w:b/>
          <w:bCs/>
        </w:rPr>
        <w:t xml:space="preserve">HS-PS1-1 / HS-PS2-6</w:t>
      </w:r>
      <w:r>
        <w:t xml:space="preserve"> </w:t>
      </w:r>
      <w:r>
        <w:t xml:space="preserve">reasoning about how the arrangement of charged particles determines a material’s macroscopic properties. Per the East Meadow Scope &amp; Sequence, Ionic Bonding follows naming, bond-type identification, and formula-writing: students already know that a metal + nonmetal pairing makes an ionic compound and can write formulas like NaCl and MgO. This lesson supplies the</w:t>
      </w:r>
      <w:r>
        <w:t xml:space="preserve"> </w:t>
      </w:r>
      <w:r>
        <w:rPr>
          <w:i/>
          <w:iCs/>
        </w:rPr>
        <w:t xml:space="preserve">mechanism</w:t>
      </w:r>
      <w:r>
        <w:t xml:space="preserve"> </w:t>
      </w:r>
      <w:r>
        <w:t xml:space="preserve">— electron transfer producing oppositely charged ions — and the</w:t>
      </w:r>
      <w:r>
        <w:t xml:space="preserve"> </w:t>
      </w:r>
      <w:r>
        <w:rPr>
          <w:i/>
          <w:iCs/>
        </w:rPr>
        <w:t xml:space="preserve">structure</w:t>
      </w:r>
      <w:r>
        <w:t xml:space="preserve"> </w:t>
      </w:r>
      <w:r>
        <w:t xml:space="preserve">— a repeating three-dimensional lattice of those ions — that together explain why ionic compounds have the bulk properties they do (high melting point, brittleness, conductivity only when dissolved or molten).</w:t>
      </w:r>
    </w:p>
    <w:p>
      <w:pPr>
        <w:pStyle w:val="BodyText"/>
      </w:pPr>
      <w:r>
        <w:t xml:space="preserve">The Cross-Cutting Concept of</w:t>
      </w:r>
      <w:r>
        <w:t xml:space="preserve"> </w:t>
      </w:r>
      <w:r>
        <w:rPr>
          <w:b/>
          <w:bCs/>
        </w:rPr>
        <w:t xml:space="preserve">Structure and Function</w:t>
      </w:r>
      <w:r>
        <w:t xml:space="preserve"> </w:t>
      </w:r>
      <w:r>
        <w:t xml:space="preserve">is the explicit lens: the orderly, alternating arrangement of ions at the particle scale (structure) directly produces the macroscopic behavior we can observe and measure (function) — the cubic shape of a salt crystal, the very high temperature needed to melt it, and the fact that it conducts electricity in solution but not as a dry solid.</w:t>
      </w:r>
    </w:p>
    <w:bookmarkEnd w:id="10"/>
    <w:bookmarkStart w:id="11" w:name="phenomenon"/>
    <w:p>
      <w:pPr>
        <w:pStyle w:val="Heading3"/>
      </w:pPr>
      <w:r>
        <w:t xml:space="preserve">Phenomenon</w:t>
      </w:r>
    </w:p>
    <w:p>
      <w:pPr>
        <w:pStyle w:val="FirstParagraph"/>
      </w:pPr>
      <w:r>
        <w:t xml:space="preserve">Pour table salt into a student’s palm and pass a hand lens around the room. Every grain — no matter how it was crushed, dissolved, or recrystallized — has the same blocky, right-angled shape: tiny cubes. Then show or grow rock-candy sugar crystals or alum crystals for contrast; they grow as different shapes entirely. Project the question on the board:</w:t>
      </w:r>
      <w:r>
        <w:t xml:space="preserve"> </w:t>
      </w:r>
      <w:r>
        <w:rPr>
          <w:i/>
          <w:iCs/>
        </w:rPr>
        <w:t xml:space="preserve">“Salt grains are not cut by a machine. Nobody files them into cubes. So why does salt — every single grain of it — grow as a cube?”</w:t>
      </w:r>
      <w:r>
        <w:t xml:space="preserve"> </w:t>
      </w:r>
      <w:r>
        <w:t xml:space="preserve">The answer is not visible to the eye; it lives at the scale of the ions. The macroscopic cube is a direct, scaled-up echo of an invisible, perfectly repeating cubic arrangement of Na⁺ and Cl⁻ ions. The shape you can see is evidence of a structure you cannot.</w:t>
      </w:r>
    </w:p>
    <w:p>
      <w:pPr>
        <w:pStyle w:val="BodyText"/>
      </w:pPr>
      <w:r>
        <w:rPr>
          <w:b/>
          <w:bCs/>
        </w:rPr>
        <w:t xml:space="preserve">Driving question:</w:t>
      </w:r>
      <w:r>
        <w:t xml:space="preserve"> </w:t>
      </w:r>
      <w:r>
        <w:t xml:space="preserve">Why do salt crystals always grow as cubes — and what does that shape reveal about how the ions are arranged?</w:t>
      </w:r>
    </w:p>
    <w:bookmarkEnd w:id="11"/>
    <w:bookmarkStart w:id="12" w:name="javalab-labs"/>
    <w:p>
      <w:pPr>
        <w:pStyle w:val="Heading3"/>
      </w:pPr>
      <w:r>
        <w:t xml:space="preserve">Javalab / Labs</w:t>
      </w:r>
    </w:p>
    <w:p>
      <w:pPr>
        <w:pStyle w:val="Compact"/>
        <w:numPr>
          <w:ilvl w:val="0"/>
          <w:numId w:val="1001"/>
        </w:numPr>
      </w:pPr>
      <w:r>
        <w:rPr>
          <w:b/>
          <w:bCs/>
        </w:rPr>
        <w:t xml:space="preserve">Crystal-growing lab (multi-day, started today):</w:t>
      </w:r>
      <w:r>
        <w:t xml:space="preserve"> </w:t>
      </w:r>
      <w:r>
        <w:t xml:space="preserve">Each group prepares a saturated salt solution (or alum, for larger, faster crystals) and sets it aside to evaporate slowly over several days. Students photograph or sketch the crystal shape at intervals and connect the observed geometry back to the lattice model. Salt yields cubes; alum yields octahedra — the contrast reinforces that</w:t>
      </w:r>
      <w:r>
        <w:t xml:space="preserve"> </w:t>
      </w:r>
      <w:r>
        <w:rPr>
          <w:i/>
          <w:iCs/>
        </w:rPr>
        <w:t xml:space="preserve">the bulk shape mirrors the particle arrangement</w:t>
      </w:r>
      <w:r>
        <w:t xml:space="preserve">. The setup is done in the first 8–10 minutes of Phase 2; observation continues in later lessons.</w:t>
      </w:r>
    </w:p>
    <w:p>
      <w:pPr>
        <w:pStyle w:val="Compact"/>
        <w:numPr>
          <w:ilvl w:val="0"/>
          <w:numId w:val="1001"/>
        </w:numPr>
      </w:pPr>
      <w:r>
        <w:rPr>
          <w:b/>
          <w:bCs/>
        </w:rPr>
        <w:t xml:space="preserve">Ionic-lattice 3D modeling (the core hands-on activity):</w:t>
      </w:r>
      <w:r>
        <w:t xml:space="preserve"> </w:t>
      </w:r>
      <w:r>
        <w:t xml:space="preserve">Using a ball-and-stick kit, gumdrops/marshmallows + toothpicks, or magnetic spheres, students build a 3 × 3 × 3 NaCl lattice — alternating</w:t>
      </w:r>
      <w:r>
        <w:t xml:space="preserve"> </w:t>
      </w:r>
      <w:r>
        <w:t xml:space="preserve">“Na⁺”</w:t>
      </w:r>
      <w:r>
        <w:t xml:space="preserve"> </w:t>
      </w:r>
      <w:r>
        <w:t xml:space="preserve">and</w:t>
      </w:r>
      <w:r>
        <w:t xml:space="preserve"> </w:t>
      </w:r>
      <w:r>
        <w:t xml:space="preserve">“Cl⁻”</w:t>
      </w:r>
      <w:r>
        <w:t xml:space="preserve"> </w:t>
      </w:r>
      <w:r>
        <w:t xml:space="preserve">spheres so that every cation is surrounded by anions and vice versa. They then attempt to make the model larger and discover it naturally extends as a cube. Connect directly to</w:t>
      </w:r>
      <w:r>
        <w:t xml:space="preserve"> </w:t>
      </w:r>
      <w:r>
        <w:rPr>
          <w:rStyle w:val="VerbatimChar"/>
        </w:rPr>
        <w:t xml:space="preserve">figures/nacl_lattice.png</w:t>
      </w:r>
      <w:r>
        <w:t xml:space="preserve">.</w:t>
      </w:r>
    </w:p>
    <w:p>
      <w:pPr>
        <w:pStyle w:val="Compact"/>
        <w:numPr>
          <w:ilvl w:val="0"/>
          <w:numId w:val="1001"/>
        </w:numPr>
      </w:pPr>
      <w:r>
        <w:rPr>
          <w:b/>
          <w:bCs/>
        </w:rPr>
        <w:t xml:space="preserve">Javalab option:</w:t>
      </w:r>
      <w:r>
        <w:t xml:space="preserve"> </w:t>
      </w:r>
      <w:r>
        <w:t xml:space="preserve">the Javalab</w:t>
      </w:r>
      <w:r>
        <w:t xml:space="preserve"> </w:t>
      </w:r>
      <w:r>
        <w:t xml:space="preserve">“Ionic Bond Formation”</w:t>
      </w:r>
      <w:r>
        <w:t xml:space="preserve"> </w:t>
      </w:r>
      <w:r>
        <w:t xml:space="preserve">and</w:t>
      </w:r>
      <w:r>
        <w:t xml:space="preserve"> </w:t>
      </w:r>
      <w:r>
        <w:t xml:space="preserve">“Crystal Lattice”</w:t>
      </w:r>
      <w:r>
        <w:t xml:space="preserve"> </w:t>
      </w:r>
      <w:r>
        <w:t xml:space="preserve">simulations (javalab.org) let students drag electrons from a metal to a nonmetal and watch the resulting ions snap into a lattice. Use as a projected demo if kits are unavailable; no login required.</w:t>
      </w:r>
    </w:p>
    <w:bookmarkEnd w:id="12"/>
    <w:bookmarkStart w:id="13" w:name="assessments"/>
    <w:p>
      <w:pPr>
        <w:pStyle w:val="Heading3"/>
      </w:pPr>
      <w:r>
        <w:t xml:space="preserve">Assessments</w:t>
      </w:r>
    </w:p>
    <w:p>
      <w:pPr>
        <w:pStyle w:val="Compact"/>
        <w:numPr>
          <w:ilvl w:val="0"/>
          <w:numId w:val="1002"/>
        </w:numPr>
      </w:pPr>
      <w:r>
        <w:rPr>
          <w:b/>
          <w:bCs/>
        </w:rPr>
        <w:t xml:space="preserve">Ionic compound properties quiz</w:t>
      </w:r>
      <w:r>
        <w:t xml:space="preserve"> </w:t>
      </w:r>
      <w:r>
        <w:t xml:space="preserve">(district checkpoint, following lesson): students match each macroscopic property (high melting point, conducts when dissolved but not as a solid, brittle/cleaves along flat planes) to the lattice-structure cause, and identify which substances in a list are ionic.</w:t>
      </w:r>
    </w:p>
    <w:p>
      <w:pPr>
        <w:pStyle w:val="Compact"/>
        <w:numPr>
          <w:ilvl w:val="0"/>
          <w:numId w:val="1002"/>
        </w:numPr>
      </w:pPr>
      <w:r>
        <w:rPr>
          <w:b/>
          <w:bCs/>
        </w:rPr>
        <w:t xml:space="preserve">Exit Ticket</w:t>
      </w:r>
      <w:r>
        <w:t xml:space="preserve"> </w:t>
      </w:r>
      <w:r>
        <w:t xml:space="preserve">(Phase 5): three items — describe the electron transfer that forms CaO; explain why molten KCl conducts electricity but solid KCl does not; and explain in one sentence why an ionic crystal shatters along flat faces when struck. The Exit Ticket compounds (CaO, KCl) are deliberately different from the worksheet practice compounds (NaCl, MgO). See</w:t>
      </w:r>
      <w:r>
        <w:t xml:space="preserve"> </w:t>
      </w:r>
      <w:r>
        <w:rPr>
          <w:rStyle w:val="VerbatimChar"/>
        </w:rPr>
        <w:t xml:space="preserve">Answer_Key.docx</w:t>
      </w:r>
      <w:r>
        <w:t xml:space="preserve">.</w:t>
      </w:r>
    </w:p>
    <w:p>
      <w:r>
        <w:pict>
          <v:rect style="width:0;height:1.5pt" o:hralign="center" o:hrstd="t" o:hr="t"/>
        </w:pict>
      </w:r>
    </w:p>
    <w:bookmarkEnd w:id="13"/>
    <w:bookmarkEnd w:id="14"/>
    <w:bookmarkStart w:id="15"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HS-PS1-3 (structure of a substance at the bulk scale → strength of forces between particles); supports HS-PS2-6</w:t>
            </w:r>
          </w:p>
        </w:tc>
      </w:tr>
      <w:tr>
        <w:tc>
          <w:tcPr/>
          <w:p>
            <w:pPr>
              <w:pStyle w:val="Compact"/>
            </w:pPr>
            <w:r>
              <w:rPr>
                <w:b/>
                <w:bCs/>
              </w:rPr>
              <w:t xml:space="preserve">CCC focus</w:t>
            </w:r>
          </w:p>
        </w:tc>
        <w:tc>
          <w:tcPr/>
          <w:p>
            <w:pPr>
              <w:pStyle w:val="Compact"/>
            </w:pPr>
            <w:r>
              <w:t xml:space="preserve">Structure and Function — the repeating cubic lattice of alternating ions (structure) produces the macroscopic cube shape, high melting point, and solution-only conductivity (function)</w:t>
            </w:r>
          </w:p>
        </w:tc>
      </w:tr>
      <w:tr>
        <w:tc>
          <w:tcPr/>
          <w:p>
            <w:pPr>
              <w:pStyle w:val="Compact"/>
            </w:pPr>
            <w:r>
              <w:rPr>
                <w:b/>
                <w:bCs/>
              </w:rPr>
              <w:t xml:space="preserve">Strategy chips</w:t>
            </w:r>
          </w:p>
        </w:tc>
        <w:tc>
          <w:tcPr/>
          <w:p>
            <w:pPr>
              <w:pStyle w:val="Compact"/>
            </w:pPr>
            <w:r>
              <w:t xml:space="preserve">ACTIVE LEARNING — hands-on lattice building precedes the formal vocabulary; students construct the model before they are told the term</w:t>
            </w:r>
          </w:p>
        </w:tc>
      </w:tr>
      <w:tr>
        <w:tc>
          <w:tcPr/>
          <w:p>
            <w:pPr>
              <w:pStyle w:val="Compact"/>
            </w:pPr>
            <w:r>
              <w:rPr>
                <w:b/>
                <w:bCs/>
              </w:rPr>
              <w:t xml:space="preserve">Materials</w:t>
            </w:r>
          </w:p>
        </w:tc>
        <w:tc>
          <w:tcPr/>
          <w:p>
            <w:pPr>
              <w:pStyle w:val="Compact"/>
            </w:pPr>
            <w:r>
              <w:t xml:space="preserve">Modeling kits (ball-and-stick, or gumdrops/marshmallows + toothpicks, or magnetic spheres) — two colors/sizes per group; table salt + hand lenses; alum or rock-candy crystals for contrast; beakers/cups + warm water for the crystal-growing setup;</w:t>
            </w:r>
            <w:r>
              <w:t xml:space="preserve"> </w:t>
            </w:r>
            <w:r>
              <w:rPr>
                <w:rStyle w:val="VerbatimChar"/>
              </w:rPr>
              <w:t xml:space="preserve">figures/nacl_lattice.png</w:t>
            </w:r>
            <w:r>
              <w:t xml:space="preserve"> </w:t>
            </w:r>
            <w:r>
              <w:t xml:space="preserve">and</w:t>
            </w:r>
            <w:r>
              <w:t xml:space="preserve"> </w:t>
            </w:r>
            <w:r>
              <w:rPr>
                <w:rStyle w:val="VerbatimChar"/>
              </w:rPr>
              <w:t xml:space="preserve">figures/melting_points.png</w:t>
            </w:r>
            <w:r>
              <w:t xml:space="preserve"> </w:t>
            </w:r>
            <w:r>
              <w:t xml:space="preserve">projected</w:t>
            </w:r>
          </w:p>
        </w:tc>
      </w:tr>
      <w:tr>
        <w:tc>
          <w:tcPr/>
          <w:p>
            <w:pPr>
              <w:pStyle w:val="Compact"/>
            </w:pPr>
            <w:r>
              <w:rPr>
                <w:b/>
                <w:bCs/>
              </w:rPr>
              <w:t xml:space="preserve">Safety</w:t>
            </w:r>
          </w:p>
        </w:tc>
        <w:tc>
          <w:tcPr/>
          <w:p>
            <w:pPr>
              <w:pStyle w:val="Compact"/>
            </w:pPr>
            <w:r>
              <w:t xml:space="preserve">Salt and alum are low-hazard; do not let students taste lab-grade reagents. Hot water for the saturated solution should be warm, not boiling. Standard goggles for the solution prep.</w:t>
            </w:r>
          </w:p>
        </w:tc>
      </w:tr>
      <w:tr>
        <w:tc>
          <w:tcPr/>
          <w:p>
            <w:pPr>
              <w:pStyle w:val="Compact"/>
            </w:pPr>
            <w:r>
              <w:rPr>
                <w:b/>
                <w:bCs/>
              </w:rPr>
              <w:t xml:space="preserve">Prior knowledge</w:t>
            </w:r>
          </w:p>
        </w:tc>
        <w:tc>
          <w:tcPr/>
          <w:p>
            <w:pPr>
              <w:pStyle w:val="Compact"/>
            </w:pPr>
            <w:r>
              <w:t xml:space="preserve">Lesson 01 (Naming Compounds), Lesson 02 (Identifying Bond Type), Lesson 03 (Writing Formulas) — students can identify a metal + nonmetal pair as ionic and write/balance the formula by charge. Atomic-concepts unit: valence electrons, the octet rule, and ion charge from group number. This lesson explains</w:t>
            </w:r>
            <w:r>
              <w:t xml:space="preserve"> </w:t>
            </w:r>
            <w:r>
              <w:rPr>
                <w:i/>
                <w:iCs/>
              </w:rPr>
              <w:t xml:space="preserve">how</w:t>
            </w:r>
            <w:r>
              <w:t xml:space="preserve"> </w:t>
            </w:r>
            <w:r>
              <w:t xml:space="preserve">and</w:t>
            </w:r>
            <w:r>
              <w:t xml:space="preserve"> </w:t>
            </w:r>
            <w:r>
              <w:rPr>
                <w:i/>
                <w:iCs/>
              </w:rPr>
              <w:t xml:space="preserve">why</w:t>
            </w:r>
            <w:r>
              <w:t xml:space="preserve"> </w:t>
            </w:r>
            <w:r>
              <w:t xml:space="preserve">those ions form and arrange.</w:t>
            </w:r>
          </w:p>
        </w:tc>
      </w:tr>
    </w:tbl>
    <w:p>
      <w:pPr>
        <w:pStyle w:val="BodyText"/>
      </w:pPr>
      <w:r>
        <w:rPr>
          <w:b/>
          <w:bCs/>
        </w:rPr>
        <w:t xml:space="preserve">Lesson objectives — students can:</w:t>
      </w:r>
    </w:p>
    <w:p>
      <w:pPr>
        <w:pStyle w:val="Compact"/>
        <w:numPr>
          <w:ilvl w:val="0"/>
          <w:numId w:val="1003"/>
        </w:numPr>
      </w:pPr>
      <w:r>
        <w:t xml:space="preserve">Describe ionic bonding as the transfer of one or more valence electrons from a metal atom to a nonmetal atom, producing a positive cation and a negative anion held together by electrostatic attraction.</w:t>
      </w:r>
    </w:p>
    <w:p>
      <w:pPr>
        <w:pStyle w:val="Compact"/>
        <w:numPr>
          <w:ilvl w:val="0"/>
          <w:numId w:val="1003"/>
        </w:numPr>
      </w:pPr>
      <w:r>
        <w:t xml:space="preserve">Build a model of an ionic lattice and explain why the alternating, repeating arrangement of ions extends outward as a cube.</w:t>
      </w:r>
    </w:p>
    <w:p>
      <w:pPr>
        <w:pStyle w:val="Compact"/>
        <w:numPr>
          <w:ilvl w:val="0"/>
          <w:numId w:val="1003"/>
        </w:numPr>
      </w:pPr>
      <w:r>
        <w:t xml:space="preserve">Use the lattice structure to explain three macroscopic properties of ionic compounds: high melting point, conductivity in solution or when molten (but not as a solid), and brittleness.</w:t>
      </w:r>
    </w:p>
    <w:p>
      <w:pPr>
        <w:pStyle w:val="Compact"/>
        <w:numPr>
          <w:ilvl w:val="0"/>
          <w:numId w:val="1003"/>
        </w:numPr>
      </w:pPr>
      <w:r>
        <w:t xml:space="preserve">Explain, using Structure and Function, why the cubic shape of a salt crystal is evidence of the ordered arrangement of its ions.</w:t>
      </w:r>
    </w:p>
    <w:p>
      <w:r>
        <w:pict>
          <v:rect style="width:0;height:1.5pt" o:hralign="center" o:hrstd="t" o:hr="t"/>
        </w:pict>
      </w:r>
    </w:p>
    <w:bookmarkEnd w:id="15"/>
    <w:bookmarkStart w:id="22" w:name="phase-1-engage-0-10-min"/>
    <w:p>
      <w:pPr>
        <w:pStyle w:val="Heading2"/>
      </w:pPr>
      <w:r>
        <w:t xml:space="preserve">Phase 1 · Engage</w:t>
      </w:r>
      <w:r>
        <w:t xml:space="preserve"> </w:t>
      </w:r>
      <w:r>
        <w:rPr>
          <w:i/>
          <w:iCs/>
        </w:rPr>
        <w:t xml:space="preserve">(0 – 10 min)</w:t>
      </w:r>
    </w:p>
    <w:bookmarkStart w:id="16" w:name="min-opening-circle-do-now"/>
    <w:p>
      <w:pPr>
        <w:pStyle w:val="Heading3"/>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“Think of something built from a small piece that repeats — bricks in a wall, tiles on a floor, beads on a string. What did you think of, and what shape does the whole thing take because of the repeating piece?”</w:t>
      </w:r>
      <w:r>
        <w:t xml:space="preserve"> </w:t>
      </w:r>
      <w:r>
        <w:t xml:space="preserve">One round, one sentence each, no judgment. This primes the central idea: when one shape repeats in an orderly way, the whole object takes on a predictable form. Students will meet that idea again at the atomic scale.</w:t>
      </w:r>
    </w:p>
    <w:p>
      <w:pPr>
        <w:pStyle w:val="BodyText"/>
      </w:pPr>
      <w:r>
        <w:t xml:space="preserve">Then post the</w:t>
      </w:r>
      <w:r>
        <w:t xml:space="preserve"> </w:t>
      </w:r>
      <w:r>
        <w:rPr>
          <w:b/>
          <w:bCs/>
        </w:rPr>
        <w:t xml:space="preserve">Do Now</w:t>
      </w:r>
      <w:r>
        <w:t xml:space="preserve">:</w:t>
      </w:r>
    </w:p>
    <w:p>
      <w:pPr>
        <w:pStyle w:val="BlockText"/>
      </w:pPr>
      <w:r>
        <w:rPr>
          <w:i/>
          <w:iCs/>
        </w:rPr>
        <w:t xml:space="preserve">“Look at the grains of salt under your hand lens. Salt is not cut or filed by any machine — it forms on its own. Write one sentence: what shape are the grains, and why do you think every grain has that same shape?”</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04"/>
        </w:numPr>
      </w:pPr>
      <w:r>
        <w:t xml:space="preserve">“They look like little cubes or squares.”</w:t>
      </w:r>
      <w:r>
        <w:t xml:space="preserve"> </w:t>
      </w:r>
      <w:r>
        <w:t xml:space="preserve">— affirm; ask:</w:t>
      </w:r>
      <w:r>
        <w:t xml:space="preserve"> </w:t>
      </w:r>
      <w:r>
        <w:rPr>
          <w:i/>
          <w:iCs/>
        </w:rPr>
        <w:t xml:space="preserve">every grain, or just some?</w:t>
      </w:r>
      <w:r>
        <w:t xml:space="preserve"> </w:t>
      </w:r>
      <w:r>
        <w:t xml:space="preserve">(Every grain — that’s the puzzle.)</w:t>
      </w:r>
    </w:p>
    <w:p>
      <w:pPr>
        <w:pStyle w:val="Compact"/>
        <w:numPr>
          <w:ilvl w:val="0"/>
          <w:numId w:val="1004"/>
        </w:numPr>
      </w:pPr>
      <w:r>
        <w:t xml:space="preserve">“Maybe they break that way when you crush them.”</w:t>
      </w:r>
      <w:r>
        <w:t xml:space="preserve"> </w:t>
      </w:r>
      <w:r>
        <w:t xml:space="preserve">— interesting; capture it. We will see in Phase 2 that crushing makes</w:t>
      </w:r>
      <w:r>
        <w:t xml:space="preserve"> </w:t>
      </w:r>
      <w:r>
        <w:rPr>
          <w:i/>
          <w:iCs/>
        </w:rPr>
        <w:t xml:space="preserve">smaller</w:t>
      </w:r>
      <w:r>
        <w:t xml:space="preserve"> </w:t>
      </w:r>
      <w:r>
        <w:t xml:space="preserve">cubes, not random shapes — which is itself a clue.</w:t>
      </w:r>
    </w:p>
    <w:p>
      <w:pPr>
        <w:pStyle w:val="Compact"/>
        <w:numPr>
          <w:ilvl w:val="0"/>
          <w:numId w:val="1004"/>
        </w:numPr>
      </w:pPr>
      <w:r>
        <w:t xml:space="preserve">“I don’t know — maybe it’s just random.”</w:t>
      </w:r>
      <w:r>
        <w:t xml:space="preserve"> </w:t>
      </w:r>
      <w:r>
        <w:t xml:space="preserve">— validate the honesty, then pose the tension: if it were random, we’d see all kinds of shapes; instead we see cubes every time. Random doesn’t make the same shape repeatedly.</w:t>
      </w:r>
    </w:p>
    <w:bookmarkEnd w:id="16"/>
    <w:bookmarkStart w:id="20" w:name="X25925e7309be3617b641fbd7a0821b750ce0611"/>
    <w:p>
      <w:pPr>
        <w:pStyle w:val="Heading3"/>
      </w:pPr>
      <w:r>
        <w:t xml:space="preserve">3–8 min · Phenomenon hook — every grain is a cube</w:t>
      </w:r>
    </w:p>
    <w:p>
      <w:pPr>
        <w:pStyle w:val="FirstParagraph"/>
      </w:pPr>
      <w:r>
        <w:rPr>
          <w:b/>
          <w:bCs/>
        </w:rPr>
        <w:t xml:space="preserve">Teacher actions.</w:t>
      </w:r>
      <w:r>
        <w:t xml:space="preserve"> </w:t>
      </w:r>
      <w:r>
        <w:t xml:space="preserve">Pour a small amount of table salt onto a dark sheet of paper under the document camera (or pass hand lenses). Crush a few grains with a spatula and re-examine: the fragments are</w:t>
      </w:r>
      <w:r>
        <w:t xml:space="preserve"> </w:t>
      </w:r>
      <w:r>
        <w:rPr>
          <w:i/>
          <w:iCs/>
        </w:rPr>
        <w:t xml:space="preserve">smaller cubes</w:t>
      </w:r>
      <w:r>
        <w:t xml:space="preserve">, not powder of random shape. Then hold up an alum or rock-candy crystal — a clearly different shape — for contrast.</w:t>
      </w:r>
    </w:p>
    <w:p>
      <w:pPr>
        <w:pStyle w:val="BodyText"/>
      </w:pPr>
      <w:r>
        <w:t xml:space="preserve">Project</w:t>
      </w:r>
      <w:r>
        <w:t xml:space="preserve"> </w:t>
      </w:r>
      <w:r>
        <w:rPr>
          <w:rStyle w:val="VerbatimChar"/>
        </w:rPr>
        <w:t xml:space="preserve">figures/nacl_lattice.png</w:t>
      </w:r>
      <w:r>
        <w:t xml:space="preserve">:</w:t>
      </w:r>
    </w:p>
    <w:p>
      <w:pPr>
        <w:pStyle w:val="CaptionedFigure"/>
      </w:pPr>
      <w:r>
        <w:drawing>
          <wp:inline>
            <wp:extent cx="3645408" cy="4462272"/>
            <wp:effectExtent b="0" l="0" r="0" t="0"/>
            <wp:docPr descr="Diagram of the sodium chloride lattice: smaller purple spheres labeled Na+ (cation) alternate with larger blue spheres labeled Cl- (anion) on a three-dimensional square grid drawn with a depth offset to suggest a cube; a caption notes that the cube-shaped repeating pattern of alternating ions is why salt crystals always grow as cubes." title="" id="18" name="Picture"/>
            <a:graphic>
              <a:graphicData uri="http://schemas.openxmlformats.org/drawingml/2006/picture">
                <pic:pic>
                  <pic:nvPicPr>
                    <pic:cNvPr descr="figures/nacl_lattice.png" id="19" name="Picture"/>
                    <pic:cNvPicPr>
                      <a:picLocks noChangeArrowheads="1" noChangeAspect="1"/>
                    </pic:cNvPicPr>
                  </pic:nvPicPr>
                  <pic:blipFill>
                    <a:blip r:embed="rId17"/>
                    <a:stretch>
                      <a:fillRect/>
                    </a:stretch>
                  </pic:blipFill>
                  <pic:spPr bwMode="auto">
                    <a:xfrm>
                      <a:off x="0" y="0"/>
                      <a:ext cx="3645408" cy="4462272"/>
                    </a:xfrm>
                    <a:prstGeom prst="rect">
                      <a:avLst/>
                    </a:prstGeom>
                    <a:noFill/>
                    <a:ln w="9525">
                      <a:noFill/>
                      <a:headEnd/>
                      <a:tailEnd/>
                    </a:ln>
                  </pic:spPr>
                </pic:pic>
              </a:graphicData>
            </a:graphic>
          </wp:inline>
        </w:drawing>
      </w:r>
    </w:p>
    <w:p>
      <w:pPr>
        <w:pStyle w:val="ImageCaption"/>
      </w:pPr>
      <w:r>
        <w:t xml:space="preserve">Diagram of the sodium chloride lattice: smaller purple spheres labeled Na+ (cation) alternate with larger blue spheres labeled Cl- (anion) on a three-dimensional square grid drawn with a depth offset to suggest a cube; a caption notes that the cube-shaped repeating pattern of alternating ions is why salt crystals always grow as cubes.</w:t>
      </w:r>
    </w:p>
    <w:p>
      <w:pPr>
        <w:pStyle w:val="BodyText"/>
      </w:pPr>
      <w:r>
        <w:rPr>
          <w:b/>
          <w:bCs/>
        </w:rPr>
        <w:t xml:space="preserve">Sample teacher language:</w:t>
      </w:r>
    </w:p>
    <w:p>
      <w:pPr>
        <w:pStyle w:val="BlockText"/>
      </w:pPr>
      <w:r>
        <w:t xml:space="preserve">“Nobody machines these grains into cubes. They form this shape on their own, every single time, and when you crush a cube you get smaller cubes — not random dust. That tells me the cube isn’t coming from the outside; it’s coming from the inside. Something about how salt is built, all the way down at the level of the particles, is itself cube-shaped. Look at this diagram. The small purple spheres and the larger blue spheres are the actual particles inside the salt — and notice they’re stacked in a repeating cube. We’re going to build that stack with our own hands today and figure out why it has to be a cube.”</w:t>
      </w:r>
    </w:p>
    <w:p>
      <w:pPr>
        <w:pStyle w:val="FirstParagraph"/>
      </w:pPr>
      <w:r>
        <w:rPr>
          <w:b/>
          <w:bCs/>
        </w:rPr>
        <w:t xml:space="preserve">Anticipated student responses:</w:t>
      </w:r>
    </w:p>
    <w:p>
      <w:pPr>
        <w:pStyle w:val="Compact"/>
        <w:numPr>
          <w:ilvl w:val="0"/>
          <w:numId w:val="1005"/>
        </w:numPr>
      </w:pPr>
      <w:r>
        <w:t xml:space="preserve">“So the little particles are arranged in a cube and that makes the big crystal a cube?”</w:t>
      </w:r>
      <w:r>
        <w:t xml:space="preserve"> </w:t>
      </w:r>
      <w:r>
        <w:t xml:space="preserve">— that’s exactly the hypothesis; we’ll test it by building it.</w:t>
      </w:r>
    </w:p>
    <w:p>
      <w:pPr>
        <w:pStyle w:val="Compact"/>
        <w:numPr>
          <w:ilvl w:val="0"/>
          <w:numId w:val="1005"/>
        </w:numPr>
      </w:pPr>
      <w:r>
        <w:t xml:space="preserve">“Why are some spheres bigger than others?”</w:t>
      </w:r>
      <w:r>
        <w:t xml:space="preserve"> </w:t>
      </w:r>
      <w:r>
        <w:t xml:space="preserve">— great noticing; the two spheres are two different ions. We’ll name them in a bit. The sizes are real: one ion is genuinely larger than the other.</w:t>
      </w:r>
    </w:p>
    <w:p>
      <w:pPr>
        <w:pStyle w:val="Compact"/>
        <w:numPr>
          <w:ilvl w:val="0"/>
          <w:numId w:val="1005"/>
        </w:numPr>
      </w:pPr>
      <w:r>
        <w:t xml:space="preserve">“What’s the difference between salt and the sugar/alum crystal?”</w:t>
      </w:r>
      <w:r>
        <w:t xml:space="preserve"> </w:t>
      </w:r>
      <w:r>
        <w:t xml:space="preserve">— different particles, arranged differently, so a different bulk shape. Same principle, different building block.</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 salt crystals always grow as cubes — and what does that shape reveal about how the ions are arranged?</w:t>
      </w:r>
    </w:p>
    <w:bookmarkEnd w:id="20"/>
    <w:bookmarkStart w:id="21" w:name="min-notice-wonder-turn-and-talk-1"/>
    <w:p>
      <w:pPr>
        <w:pStyle w:val="Heading3"/>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salt grains and the lattice diagram. Then:</w:t>
      </w:r>
    </w:p>
    <w:p>
      <w:pPr>
        <w:pStyle w:val="BlockText"/>
      </w:pPr>
      <w:r>
        <w:t xml:space="preserve">“Turn to your partner: if the whole crystal is a cube because the particles inside are stacked in a cube, what would have to be true about how those particles connect to each other for the stack to keep its shape? Try to picture how one particle</w:t>
      </w:r>
      <w:r>
        <w:t xml:space="preserve"> </w:t>
      </w:r>
      <w:r>
        <w:t xml:space="preserve">‘knows’</w:t>
      </w:r>
      <w:r>
        <w:t xml:space="preserve"> </w:t>
      </w:r>
      <w:r>
        <w:t xml:space="preserve">where the next one goes.”</w:t>
      </w:r>
    </w:p>
    <w:p>
      <w:pPr>
        <w:pStyle w:val="FirstParagraph"/>
      </w:pPr>
      <w:r>
        <w:t xml:space="preserve">Target insight (leave open if no one lands it yet): each particle must be pulled toward specific neighbors in a fixed, repeating pattern — something must</w:t>
      </w:r>
      <w:r>
        <w:t xml:space="preserve"> </w:t>
      </w:r>
      <w:r>
        <w:rPr>
          <w:i/>
          <w:iCs/>
        </w:rPr>
        <w:t xml:space="preserve">hold</w:t>
      </w:r>
      <w:r>
        <w:t xml:space="preserve"> </w:t>
      </w:r>
      <w:r>
        <w:t xml:space="preserve">them in place in an orderly grid rather than letting them clump randomly. That</w:t>
      </w:r>
      <w:r>
        <w:t xml:space="preserve"> </w:t>
      </w:r>
      <w:r>
        <w:t xml:space="preserve">“something”</w:t>
      </w:r>
      <w:r>
        <w:t xml:space="preserve"> </w:t>
      </w:r>
      <w:r>
        <w:t xml:space="preserve">is the electrostatic attraction we will name in Phase 3.</w:t>
      </w:r>
    </w:p>
    <w:p>
      <w:r>
        <w:pict>
          <v:rect style="width:0;height:1.5pt" o:hralign="center" o:hrstd="t" o:hr="t"/>
        </w:pict>
      </w:r>
    </w:p>
    <w:bookmarkEnd w:id="21"/>
    <w:bookmarkEnd w:id="22"/>
    <w:bookmarkStart w:id="30" w:name="phase-2-explore-10-30-min"/>
    <w:p>
      <w:pPr>
        <w:pStyle w:val="Heading2"/>
      </w:pPr>
      <w:r>
        <w:t xml:space="preserve">Phase 2 · Explore</w:t>
      </w:r>
      <w:r>
        <w:t xml:space="preserve"> </w:t>
      </w:r>
      <w:r>
        <w:rPr>
          <w:i/>
          <w:iCs/>
        </w:rPr>
        <w:t xml:space="preserve">(10 – 30 min)</w:t>
      </w:r>
    </w:p>
    <w:bookmarkStart w:id="23" w:name="X4bde287f56d70796cac4ea287e7c03efd976902"/>
    <w:p>
      <w:pPr>
        <w:pStyle w:val="Heading3"/>
      </w:pPr>
      <w:r>
        <w:t xml:space="preserve">10–18 min · ACTIVE LEARNING — build the lattice before naming it</w:t>
      </w:r>
    </w:p>
    <w:p>
      <w:pPr>
        <w:pStyle w:val="FirstParagraph"/>
      </w:pPr>
      <w:r>
        <w:rPr>
          <w:b/>
          <w:bCs/>
        </w:rPr>
        <w:t xml:space="preserve">Before any formal vocabulary is introduced</w:t>
      </w:r>
      <w:r>
        <w:t xml:space="preserve">, students build the salt structure with their hands and a modeling kit. This is the lesson’s core ACTIVE LEARNING move: the model comes first; the vocabulary that explains it comes in Phase 3.</w:t>
      </w:r>
    </w:p>
    <w:p>
      <w:pPr>
        <w:pStyle w:val="BodyText"/>
      </w:pPr>
      <w:r>
        <w:t xml:space="preserve">Distribute kits (two colors/sizes of sphere per group — the larger sphere is</w:t>
      </w:r>
      <w:r>
        <w:t xml:space="preserve"> </w:t>
      </w:r>
      <w:r>
        <w:t xml:space="preserve">“chlorine,”</w:t>
      </w:r>
      <w:r>
        <w:t xml:space="preserve"> </w:t>
      </w:r>
      <w:r>
        <w:t xml:space="preserve">the smaller is</w:t>
      </w:r>
      <w:r>
        <w:t xml:space="preserve"> </w:t>
      </w:r>
      <w:r>
        <w:t xml:space="preserve">“sodium”</w:t>
      </w:r>
      <w:r>
        <w:t xml:space="preserve">). Hand out the worksheet. The task:</w:t>
      </w:r>
    </w:p>
    <w:p>
      <w:pPr>
        <w:pStyle w:val="BodyText"/>
      </w:pPr>
      <w:r>
        <w:rPr>
          <w:b/>
          <w:bCs/>
        </w:rPr>
        <w:t xml:space="preserve">Part 1 — Build one layer:</w:t>
      </w:r>
    </w:p>
    <w:p>
      <w:pPr>
        <w:pStyle w:val="BlockText"/>
      </w:pPr>
      <w:r>
        <w:t xml:space="preserve">“Lay out a single flat layer, 3 by 3, but here’s the one rule: a big sphere may only touch small spheres, and a small sphere may only touch big spheres. No two of the same kind can be neighbors. Build it.”</w:t>
      </w:r>
    </w:p>
    <w:p>
      <w:pPr>
        <w:pStyle w:val="FirstParagraph"/>
      </w:pPr>
      <w:r>
        <w:t xml:space="preserve">Circulate. Every group will arrive at the alternating checkerboard. Then:</w:t>
      </w:r>
    </w:p>
    <w:p>
      <w:pPr>
        <w:pStyle w:val="BodyText"/>
      </w:pPr>
      <w:r>
        <w:rPr>
          <w:b/>
          <w:bCs/>
        </w:rPr>
        <w:t xml:space="preserve">Part 2 — Stack it into 3D:</w:t>
      </w:r>
    </w:p>
    <w:p>
      <w:pPr>
        <w:pStyle w:val="BlockText"/>
      </w:pPr>
      <w:r>
        <w:t xml:space="preserve">“Now add a second layer on top, following the same rule looking up and down too — every sphere sits above and below the opposite kind. Add a third layer. Step back. What shape is your model taking?”</w:t>
      </w:r>
    </w:p>
    <w:p>
      <w:pPr>
        <w:pStyle w:val="FirstParagraph"/>
      </w:pPr>
      <w:r>
        <w:rPr>
          <w:b/>
          <w:bCs/>
        </w:rPr>
        <w:t xml:space="preserve">Teacher facilitation language (circulate):</w:t>
      </w:r>
    </w:p>
    <w:p>
      <w:pPr>
        <w:pStyle w:val="BlockText"/>
      </w:pPr>
      <w:r>
        <w:t xml:space="preserve">“Don’t aim for a cube on purpose. Just follow the one rule — opposites touch, likes never touch — and let the shape happen. What do you get?”</w:t>
      </w:r>
    </w:p>
    <w:p>
      <w:pPr>
        <w:pStyle w:val="BlockText"/>
      </w:pPr>
      <w:r>
        <w:t xml:space="preserve">“Try to extend your model in one direction only — make it a long bar. Does the</w:t>
      </w:r>
      <w:r>
        <w:t xml:space="preserve"> </w:t>
      </w:r>
      <w:r>
        <w:t xml:space="preserve">‘opposites touch’</w:t>
      </w:r>
      <w:r>
        <w:t xml:space="preserve"> </w:t>
      </w:r>
      <w:r>
        <w:t xml:space="preserve">rule still work? What’s the most natural, balanced way for it to grow?”</w:t>
      </w:r>
    </w:p>
    <w:p>
      <w:pPr>
        <w:pStyle w:val="FirstParagraph"/>
      </w:pPr>
      <w:r>
        <w:rPr>
          <w:b/>
          <w:bCs/>
        </w:rPr>
        <w:t xml:space="preserve">Anticipated student responses during the build:</w:t>
      </w:r>
    </w:p>
    <w:p>
      <w:pPr>
        <w:pStyle w:val="Compact"/>
        <w:numPr>
          <w:ilvl w:val="0"/>
          <w:numId w:val="1006"/>
        </w:numPr>
      </w:pPr>
      <w:r>
        <w:t xml:space="preserve">“It keeps turning into a cube even though I wasn’t trying to make one.”</w:t>
      </w:r>
      <w:r>
        <w:t xml:space="preserve"> </w:t>
      </w:r>
      <w:r>
        <w:t xml:space="preserve">— that is the whole point. Push:</w:t>
      </w:r>
      <w:r>
        <w:t xml:space="preserve"> </w:t>
      </w:r>
      <w:r>
        <w:rPr>
          <w:i/>
          <w:iCs/>
        </w:rPr>
        <w:t xml:space="preserve">why</w:t>
      </w:r>
      <w:r>
        <w:t xml:space="preserve"> </w:t>
      </w:r>
      <w:r>
        <w:t xml:space="preserve">does following the alternating rule force a cube? (Because each kind of sphere wants the same number of opposite neighbors on all sides — that symmetry builds a cube.)</w:t>
      </w:r>
    </w:p>
    <w:p>
      <w:pPr>
        <w:pStyle w:val="Compact"/>
        <w:numPr>
          <w:ilvl w:val="0"/>
          <w:numId w:val="1006"/>
        </w:numPr>
      </w:pPr>
      <w:r>
        <w:t xml:space="preserve">“Can I put two big ones next to each other to make it fit?”</w:t>
      </w:r>
      <w:r>
        <w:t xml:space="preserve"> </w:t>
      </w:r>
      <w:r>
        <w:t xml:space="preserve">— no — that breaks the rule, and in real salt it doesn’t happen. Ask why two of the same might</w:t>
      </w:r>
      <w:r>
        <w:t xml:space="preserve"> </w:t>
      </w:r>
      <w:r>
        <w:rPr>
          <w:i/>
          <w:iCs/>
        </w:rPr>
        <w:t xml:space="preserve">not</w:t>
      </w:r>
      <w:r>
        <w:t xml:space="preserve"> </w:t>
      </w:r>
      <w:r>
        <w:t xml:space="preserve">want to be neighbors. (Hold that thought for Phase 3 — same charges repel.)</w:t>
      </w:r>
    </w:p>
    <w:p>
      <w:pPr>
        <w:pStyle w:val="Compact"/>
        <w:numPr>
          <w:ilvl w:val="0"/>
          <w:numId w:val="1006"/>
        </w:numPr>
      </w:pPr>
      <w:r>
        <w:t xml:space="preserve">“Mine looks more like a rectangle.”</w:t>
      </w:r>
      <w:r>
        <w:t xml:space="preserve"> </w:t>
      </w:r>
      <w:r>
        <w:t xml:space="preserve">— fine; ask which arrangement is the most balanced/symmetrical. The cube is the arrangement where every ion has identical neighbors in all directions.</w:t>
      </w:r>
    </w:p>
    <w:bookmarkEnd w:id="23"/>
    <w:bookmarkStart w:id="24" w:name="X820dc9d8f4d82eee0a8da4f770bf1542a0dfdae"/>
    <w:p>
      <w:pPr>
        <w:pStyle w:val="Heading3"/>
      </w:pPr>
      <w:r>
        <w:t xml:space="preserve">18–24 min · Initial Model — sketch and explain the structure</w:t>
      </w:r>
    </w:p>
    <w:p>
      <w:pPr>
        <w:pStyle w:val="FirstParagraph"/>
      </w:pPr>
      <w:r>
        <w:rPr>
          <w:b/>
          <w:bCs/>
        </w:rPr>
        <w:t xml:space="preserve">Prompt on the board:</w:t>
      </w:r>
    </w:p>
    <w:p>
      <w:pPr>
        <w:pStyle w:val="BlockText"/>
      </w:pPr>
      <w:r>
        <w:rPr>
          <w:i/>
          <w:iCs/>
        </w:rPr>
        <w:t xml:space="preserve">“Before we name anything: sketch the arrangement of the two kinds of spheres in your model. Then answer in writing — how many of the opposite kind touch each sphere? What rule did every sphere follow? Why do you think the model came out as a cube?”</w:t>
      </w:r>
    </w:p>
    <w:p>
      <w:pPr>
        <w:pStyle w:val="FirstParagraph"/>
      </w:pPr>
      <w:r>
        <w:t xml:space="preserve">Students work individually for 3 minutes, then compare with a partner. Many will note that in a full lattice each ion touches</w:t>
      </w:r>
      <w:r>
        <w:t xml:space="preserve"> </w:t>
      </w:r>
      <w:r>
        <w:rPr>
          <w:b/>
          <w:bCs/>
        </w:rPr>
        <w:t xml:space="preserve">six</w:t>
      </w:r>
      <w:r>
        <w:t xml:space="preserve"> </w:t>
      </w:r>
      <w:r>
        <w:t xml:space="preserve">of the opposite kind (up, down, left, right, front, back) — that 6-fold symmetry is exactly what produces the cube. Accept</w:t>
      </w:r>
      <w:r>
        <w:t xml:space="preserve"> </w:t>
      </w:r>
      <w:r>
        <w:t xml:space="preserve">“surrounded on all sides by the opposite kind”</w:t>
      </w:r>
      <w:r>
        <w:t xml:space="preserve"> </w:t>
      </w:r>
      <w:r>
        <w:t xml:space="preserve">as full credit at this stage.</w:t>
      </w:r>
    </w:p>
    <w:p>
      <w:pPr>
        <w:pStyle w:val="BodyText"/>
      </w:pPr>
      <w:r>
        <w:rPr>
          <w:b/>
          <w:bCs/>
        </w:rPr>
        <w:t xml:space="preserve">Teacher facilitation language:</w:t>
      </w:r>
    </w:p>
    <w:p>
      <w:pPr>
        <w:pStyle w:val="BlockText"/>
      </w:pPr>
      <w:r>
        <w:t xml:space="preserve">“Look at the diagram again. Count the neighbors of one inner sphere. Up, down, left, right, front, back — six opposite neighbors. Every ion in the middle of the crystal has that same arrangement. When every particle has identical neighbors in every direction, the only shape that pattern can make on a large scale is a cube.”</w:t>
      </w:r>
    </w:p>
    <w:p>
      <w:pPr>
        <w:pStyle w:val="FirstParagraph"/>
      </w:pPr>
      <w:r>
        <w:rPr>
          <w:b/>
          <w:bCs/>
        </w:rPr>
        <w:t xml:space="preserve">Anticipated student responses:</w:t>
      </w:r>
    </w:p>
    <w:p>
      <w:pPr>
        <w:pStyle w:val="Compact"/>
        <w:numPr>
          <w:ilvl w:val="0"/>
          <w:numId w:val="1007"/>
        </w:numPr>
      </w:pPr>
      <w:r>
        <w:t xml:space="preserve">“Each one touches the opposite kind on every side.”</w:t>
      </w:r>
      <w:r>
        <w:t xml:space="preserve"> </w:t>
      </w:r>
      <w:r>
        <w:t xml:space="preserve">— exactly; that even, balanced pull on all sides is what locks the shape.</w:t>
      </w:r>
    </w:p>
    <w:p>
      <w:pPr>
        <w:pStyle w:val="Compact"/>
        <w:numPr>
          <w:ilvl w:val="0"/>
          <w:numId w:val="1007"/>
        </w:numPr>
      </w:pPr>
      <w:r>
        <w:t xml:space="preserve">“Six neighbors.”</w:t>
      </w:r>
      <w:r>
        <w:t xml:space="preserve"> </w:t>
      </w:r>
      <w:r>
        <w:t xml:space="preserve">— precisely right for an interior ion; that’s the NaCl coordination.</w:t>
      </w:r>
    </w:p>
    <w:p>
      <w:pPr>
        <w:pStyle w:val="Compact"/>
        <w:numPr>
          <w:ilvl w:val="0"/>
          <w:numId w:val="1007"/>
        </w:numPr>
      </w:pPr>
      <w:r>
        <w:t xml:space="preserve">“There’s no single</w:t>
      </w:r>
      <w:r>
        <w:t xml:space="preserve"> </w:t>
      </w:r>
      <w:r>
        <w:t xml:space="preserve">‘molecule’</w:t>
      </w:r>
      <w:r>
        <w:t xml:space="preserve"> </w:t>
      </w:r>
      <w:r>
        <w:t xml:space="preserve">— it just keeps going.”</w:t>
      </w:r>
      <w:r>
        <w:t xml:space="preserve"> </w:t>
      </w:r>
      <w:r>
        <w:t xml:space="preserve">— a crucial insight; ionic compounds are not discrete molecules but an extended repeating network. Hold that — it explains the high melting point in Phase 4.</w:t>
      </w:r>
    </w:p>
    <w:bookmarkEnd w:id="24"/>
    <w:bookmarkStart w:id="28" w:name="X1e2af133547bd6736d29ea5e6994704640dc434"/>
    <w:p>
      <w:pPr>
        <w:pStyle w:val="Heading3"/>
      </w:pPr>
      <w:r>
        <w:t xml:space="preserve">24–28 min · Start the crystal-growing lab + property demo</w:t>
      </w:r>
    </w:p>
    <w:p>
      <w:pPr>
        <w:pStyle w:val="FirstParagraph"/>
      </w:pPr>
      <w:r>
        <w:t xml:space="preserve">While the models stay assembled on desks, set up the multi-day crystal-growing lab: each group dissolves salt into warm water until no more dissolves (saturated), then sets the cup aside to evaporate. (Alum makes larger, faster crystals if time is short over the coming days.)</w:t>
      </w:r>
    </w:p>
    <w:p>
      <w:pPr>
        <w:pStyle w:val="BodyText"/>
      </w:pPr>
      <w:r>
        <w:t xml:space="preserve">Then run a quick property contrast students will explain in Phase 4. Project</w:t>
      </w:r>
      <w:r>
        <w:t xml:space="preserve"> </w:t>
      </w:r>
      <w:r>
        <w:rPr>
          <w:rStyle w:val="VerbatimChar"/>
        </w:rPr>
        <w:t xml:space="preserve">figures/melting_points.png</w:t>
      </w:r>
      <w:r>
        <w:t xml:space="preserve">:</w:t>
      </w:r>
    </w:p>
    <w:p>
      <w:pPr>
        <w:pStyle w:val="CaptionedFigure"/>
      </w:pPr>
      <w:r>
        <w:drawing>
          <wp:inline>
            <wp:extent cx="4931664" cy="3188208"/>
            <wp:effectExtent b="0" l="0" r="0" t="0"/>
            <wp:docPr descr="Bar chart titled ‘Ionic compounds melt at far higher temperatures’ comparing melting points in degrees Celsius for four substances: magnesium oxide MgO (ionic) at about 2852 degrees, sodium chloride NaCl (ionic) at 801 degrees, sucrose (molecular) at about 186 degrees, and ice H2O (molecular) at 0 degrees; the two ionic bars tower over the two molecular bars." title="" id="26" name="Picture"/>
            <a:graphic>
              <a:graphicData uri="http://schemas.openxmlformats.org/drawingml/2006/picture">
                <pic:pic>
                  <pic:nvPicPr>
                    <pic:cNvPr descr="figures/melting_points.png" id="27" name="Picture"/>
                    <pic:cNvPicPr>
                      <a:picLocks noChangeArrowheads="1" noChangeAspect="1"/>
                    </pic:cNvPicPr>
                  </pic:nvPicPr>
                  <pic:blipFill>
                    <a:blip r:embed="rId25"/>
                    <a:stretch>
                      <a:fillRect/>
                    </a:stretch>
                  </pic:blipFill>
                  <pic:spPr bwMode="auto">
                    <a:xfrm>
                      <a:off x="0" y="0"/>
                      <a:ext cx="4931664" cy="3188208"/>
                    </a:xfrm>
                    <a:prstGeom prst="rect">
                      <a:avLst/>
                    </a:prstGeom>
                    <a:noFill/>
                    <a:ln w="9525">
                      <a:noFill/>
                      <a:headEnd/>
                      <a:tailEnd/>
                    </a:ln>
                  </pic:spPr>
                </pic:pic>
              </a:graphicData>
            </a:graphic>
          </wp:inline>
        </w:drawing>
      </w:r>
    </w:p>
    <w:p>
      <w:pPr>
        <w:pStyle w:val="ImageCaption"/>
      </w:pPr>
      <w:r>
        <w:t xml:space="preserve">Bar chart titled</w:t>
      </w:r>
      <w:r>
        <w:t xml:space="preserve"> </w:t>
      </w:r>
      <w:r>
        <w:t xml:space="preserve">‘Ionic compounds melt at far higher temperatures’</w:t>
      </w:r>
      <w:r>
        <w:t xml:space="preserve"> </w:t>
      </w:r>
      <w:r>
        <w:t xml:space="preserve">comparing melting points in degrees Celsius for four substances: magnesium oxide MgO (ionic) at about 2852 degrees, sodium chloride NaCl (ionic) at 801 degrees, sucrose (molecular) at about 186 degrees, and ice H2O (molecular) at 0 degrees; the two ionic bars tower over the two molecular bars.</w:t>
      </w:r>
    </w:p>
    <w:p>
      <w:pPr>
        <w:pStyle w:val="BlockText"/>
      </w:pPr>
      <w:r>
        <w:t xml:space="preserve">“Salt melts at 801 °C. Magnesium oxide — also ionic — melts at over 2800 °C. Compare that to ice, which melts at 0 °C, or sugar near 186 °C. Hold that question: why does it take so much more heat to melt an ionic solid? The answer is in the model on your desk.”</w:t>
      </w:r>
    </w:p>
    <w:bookmarkEnd w:id="28"/>
    <w:bookmarkStart w:id="29" w:name="min-reconnect-surface-the-structure"/>
    <w:p>
      <w:pPr>
        <w:pStyle w:val="Heading3"/>
      </w:pPr>
      <w:r>
        <w:t xml:space="preserve">28–30 min · Reconnect + surface the structure</w:t>
      </w:r>
    </w:p>
    <w:p>
      <w:pPr>
        <w:pStyle w:val="FirstParagraph"/>
      </w:pPr>
      <w:r>
        <w:t xml:space="preserve">Bring groups back together. Ask one group to hold up their model.</w:t>
      </w:r>
    </w:p>
    <w:p>
      <w:pPr>
        <w:pStyle w:val="BlockText"/>
      </w:pPr>
      <w:r>
        <w:t xml:space="preserve">“Every group followed one rule — opposites touch, likes never touch — and every group built a cube. Why? And here’s the bigger question: what is actually</w:t>
      </w:r>
      <w:r>
        <w:t xml:space="preserve"> </w:t>
      </w:r>
      <w:r>
        <w:rPr>
          <w:i/>
          <w:iCs/>
        </w:rPr>
        <w:t xml:space="preserve">holding</w:t>
      </w:r>
      <w:r>
        <w:t xml:space="preserve"> </w:t>
      </w:r>
      <w:r>
        <w:t xml:space="preserve">one sphere to the next? In the real crystal, there are no toothpicks. What’s the invisible</w:t>
      </w:r>
      <w:r>
        <w:t xml:space="preserve"> </w:t>
      </w:r>
      <w:r>
        <w:t xml:space="preserve">‘toothpick’</w:t>
      </w:r>
      <w:r>
        <w:t xml:space="preserve"> </w:t>
      </w:r>
      <w:r>
        <w:t xml:space="preserve">that pulls a sodium toward a chlorine?”</w:t>
      </w:r>
    </w:p>
    <w:p>
      <w:pPr>
        <w:pStyle w:val="FirstParagraph"/>
      </w:pPr>
      <w:r>
        <w:t xml:space="preserve">Surface the key idea to be named in Phase 3: the spheres represent</w:t>
      </w:r>
      <w:r>
        <w:t xml:space="preserve"> </w:t>
      </w:r>
      <w:r>
        <w:rPr>
          <w:b/>
          <w:bCs/>
        </w:rPr>
        <w:t xml:space="preserve">charged particles</w:t>
      </w:r>
      <w:r>
        <w:t xml:space="preserve">, and opposite charges attract while like charges repel — which is exactly why opposites are neighbors and likes never are. That attraction is the bond.</w:t>
      </w:r>
    </w:p>
    <w:p>
      <w:r>
        <w:pict>
          <v:rect style="width:0;height:1.5pt" o:hralign="center" o:hrstd="t" o:hr="t"/>
        </w:pict>
      </w:r>
    </w:p>
    <w:bookmarkEnd w:id="29"/>
    <w:bookmarkEnd w:id="30"/>
    <w:bookmarkStart w:id="33" w:name="phase-3-explain-30-36-min"/>
    <w:p>
      <w:pPr>
        <w:pStyle w:val="Heading2"/>
      </w:pPr>
      <w:r>
        <w:t xml:space="preserve">Phase 3 · Explain</w:t>
      </w:r>
      <w:r>
        <w:t xml:space="preserve"> </w:t>
      </w:r>
      <w:r>
        <w:rPr>
          <w:i/>
          <w:iCs/>
        </w:rPr>
        <w:t xml:space="preserve">(30 – 36 min)</w:t>
      </w:r>
    </w:p>
    <w:bookmarkStart w:id="31" w:name="min-turn-and-talk-2-class-consensus"/>
    <w:p>
      <w:pPr>
        <w:pStyle w:val="Heading3"/>
      </w:pPr>
      <w:r>
        <w:t xml:space="preserve">30–33 min · Turn-and-Talk #2 + class consensus</w:t>
      </w:r>
    </w:p>
    <w:p>
      <w:pPr>
        <w:pStyle w:val="BlockText"/>
      </w:pPr>
      <w:r>
        <w:t xml:space="preserve">“You built a stable cube by keeping opposite spheres as neighbors and never letting two of the same kind touch. Turn to your partner: what real property of these particles would make</w:t>
      </w:r>
      <w:r>
        <w:t xml:space="preserve"> </w:t>
      </w:r>
      <w:r>
        <w:t xml:space="preserve">‘opposites attract, likes repel’</w:t>
      </w:r>
      <w:r>
        <w:t xml:space="preserve"> </w:t>
      </w:r>
      <w:r>
        <w:t xml:space="preserve">the natural rule? You’ve seen this rule before — where?”</w:t>
      </w:r>
    </w:p>
    <w:p>
      <w:pPr>
        <w:pStyle w:val="FirstParagraph"/>
      </w:pPr>
      <w:r>
        <w:t xml:space="preserve">Target consensus: the particles carry electric charge — one kind positive, one kind negative. Opposite charges attract (so they sit as neighbors); like charges repel (so two of the same never touch). The cube is the arrangement that maximizes attraction and minimizes repulsion in every direction at once.</w:t>
      </w:r>
    </w:p>
    <w:p>
      <w:pPr>
        <w:pStyle w:val="BlockText"/>
      </w:pPr>
      <w:r>
        <w:t xml:space="preserve">“Here’s the next question. Where did the charges come from? These started as neutral atoms — a sodium atom and a chlorine atom, each with no overall charge. How does a neutral metal atom and a neutral nonmetal atom end up as a positive ion and a negative ion?”</w:t>
      </w:r>
    </w:p>
    <w:p>
      <w:pPr>
        <w:pStyle w:val="FirstParagraph"/>
      </w:pPr>
      <w:r>
        <w:t xml:space="preserve">Target: a valence electron transfers from the metal to the nonmetal. The metal, losing a negative electron, becomes positive; the nonmetal, gaining one, becomes negative. (Connect to the octet rule from the atomic-concepts unit: each ends up with a stable full outer shell.)</w:t>
      </w:r>
    </w:p>
    <w:bookmarkEnd w:id="31"/>
    <w:bookmarkStart w:id="32" w:name="Xb1d75326a547001c764c7e65722fa2c14b6c7a6"/>
    <w:p>
      <w:pPr>
        <w:pStyle w:val="Heading3"/>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building. The whole process starts with</w:t>
      </w:r>
      <w:r>
        <w:t xml:space="preserve"> </w:t>
      </w:r>
      <w:r>
        <w:rPr>
          <w:b/>
          <w:bCs/>
        </w:rPr>
        <w:t xml:space="preserve">electron transfer</w:t>
      </w:r>
      <w:r>
        <w:t xml:space="preserve"> </w:t>
      </w:r>
      <w:r>
        <w:t xml:space="preserve">— a metal atom hands one or more of its outer electrons to a nonmetal atom. Sodium gives up its one valence electron; chlorine takes it. Now sodium has more protons than electrons, so it is positive — Na⁺ — and chlorine has more electrons than protons, so it is negative — Cl⁻. The pull between those opposite charges, holding them together, is the</w:t>
      </w:r>
      <w:r>
        <w:t xml:space="preserve"> </w:t>
      </w:r>
      <w:r>
        <w:rPr>
          <w:b/>
          <w:bCs/>
        </w:rPr>
        <w:t xml:space="preserve">ionic bond</w:t>
      </w:r>
      <w:r>
        <w:t xml:space="preserve">: ionic bonding is the electrostatic attraction between a positive ion and a negative ion formed by transferring electrons from a metal to a nonmetal.”</w:t>
      </w:r>
    </w:p>
    <w:p>
      <w:pPr>
        <w:pStyle w:val="BlockText"/>
      </w:pPr>
      <w:r>
        <w:t xml:space="preserve">“And the cube you built — that endlessly repeating, three-dimensional grid of alternating positive and negative ions — has a name: the</w:t>
      </w:r>
      <w:r>
        <w:t xml:space="preserve"> </w:t>
      </w:r>
      <w:r>
        <w:rPr>
          <w:b/>
          <w:bCs/>
        </w:rPr>
        <w:t xml:space="preserve">ionic lattice</w:t>
      </w:r>
      <w:r>
        <w:t xml:space="preserve">. The ionic lattice — a repeating 3-D arrangement of alternating cations and anions — is the structure that gives ionic compounds their cubic shape and their other properties. There is no single</w:t>
      </w:r>
      <w:r>
        <w:t xml:space="preserve"> </w:t>
      </w:r>
      <w:r>
        <w:t xml:space="preserve">‘NaCl molecule’</w:t>
      </w:r>
      <w:r>
        <w:t xml:space="preserve"> </w:t>
      </w:r>
      <w:r>
        <w:t xml:space="preserve">floating around. The formula NaCl just tells you the</w:t>
      </w:r>
      <w:r>
        <w:t xml:space="preserve"> </w:t>
      </w:r>
      <w:r>
        <w:rPr>
          <w:i/>
          <w:iCs/>
        </w:rPr>
        <w:t xml:space="preserve">ratio</w:t>
      </w:r>
      <w:r>
        <w:t xml:space="preserve"> </w:t>
      </w:r>
      <w:r>
        <w:t xml:space="preserve">— one Na⁺ for every Cl⁻ — inside a lattice that stretches across the whole crystal.”</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008"/>
        </w:numPr>
      </w:pPr>
      <w:r>
        <w:t xml:space="preserve">“If electron transfer turns Na into Na⁺ and Cl into Cl⁻, what about magnesium and oxygen in MgO?”</w:t>
      </w:r>
      <w:r>
        <w:t xml:space="preserve"> </w:t>
      </w:r>
      <w:r>
        <w:t xml:space="preserve">—</w:t>
      </w:r>
      <w:r>
        <w:t xml:space="preserve"> </w:t>
      </w:r>
      <w:r>
        <w:rPr>
          <w:i/>
          <w:iCs/>
        </w:rPr>
        <w:t xml:space="preserve">Expected response:</w:t>
      </w:r>
      <w:r>
        <w:t xml:space="preserve"> </w:t>
      </w:r>
      <w:r>
        <w:t xml:space="preserve">magnesium gives up</w:t>
      </w:r>
      <w:r>
        <w:t xml:space="preserve"> </w:t>
      </w:r>
      <w:r>
        <w:rPr>
          <w:i/>
          <w:iCs/>
        </w:rPr>
        <w:t xml:space="preserve">two</w:t>
      </w:r>
      <w:r>
        <w:t xml:space="preserve"> </w:t>
      </w:r>
      <w:r>
        <w:t xml:space="preserve">electrons to become Mg²⁺; oxygen gains two to become O²⁻. The transfer can move more than one electron. The 2+ and 2− attract even more strongly than 1+ and 1− — a clue to why MgO melts higher than NaCl.</w:t>
      </w:r>
    </w:p>
    <w:p>
      <w:pPr>
        <w:pStyle w:val="Compact"/>
        <w:numPr>
          <w:ilvl w:val="0"/>
          <w:numId w:val="1008"/>
        </w:numPr>
      </w:pPr>
      <w:r>
        <w:t xml:space="preserve">“Why does the formula say NaCl if there’s no single molecule?”</w:t>
      </w:r>
      <w:r>
        <w:t xml:space="preserve"> </w:t>
      </w:r>
      <w:r>
        <w:t xml:space="preserve">—</w:t>
      </w:r>
      <w:r>
        <w:t xml:space="preserve"> </w:t>
      </w:r>
      <w:r>
        <w:rPr>
          <w:i/>
          <w:iCs/>
        </w:rPr>
        <w:t xml:space="preserve">Expected response:</w:t>
      </w:r>
      <w:r>
        <w:t xml:space="preserve"> </w:t>
      </w:r>
      <w:r>
        <w:t xml:space="preserve">the formula gives the smallest whole-number ratio of ions in the lattice (1:1 here), not a count of atoms in a molecule. NaCl means one Na⁺ per Cl⁻, repeated billions of times.</w:t>
      </w:r>
    </w:p>
    <w:p>
      <w:r>
        <w:pict>
          <v:rect style="width:0;height:1.5pt" o:hralign="center" o:hrstd="t" o:hr="t"/>
        </w:pict>
      </w:r>
    </w:p>
    <w:bookmarkEnd w:id="32"/>
    <w:bookmarkEnd w:id="33"/>
    <w:bookmarkStart w:id="36" w:name="phase-4-elaborate-36-40-min"/>
    <w:p>
      <w:pPr>
        <w:pStyle w:val="Heading2"/>
      </w:pPr>
      <w:r>
        <w:t xml:space="preserve">Phase 4 · Elaborate</w:t>
      </w:r>
      <w:r>
        <w:t xml:space="preserve"> </w:t>
      </w:r>
      <w:r>
        <w:rPr>
          <w:i/>
          <w:iCs/>
        </w:rPr>
        <w:t xml:space="preserve">(36 – 40 min)</w:t>
      </w:r>
    </w:p>
    <w:bookmarkStart w:id="34" w:name="Xc64f2b6ab78d9e81d30bed951b5efba2fc1bd50"/>
    <w:p>
      <w:pPr>
        <w:pStyle w:val="Heading3"/>
      </w:pPr>
      <w:r>
        <w:t xml:space="preserve">36–39 min · Use the lattice to explain the properties</w:t>
      </w:r>
    </w:p>
    <w:p>
      <w:pPr>
        <w:pStyle w:val="FirstParagraph"/>
      </w:pPr>
      <w:r>
        <w:t xml:space="preserve">Students return to their model and the melting-point chart, and now use the</w:t>
      </w:r>
      <w:r>
        <w:t xml:space="preserve"> </w:t>
      </w:r>
      <w:r>
        <w:rPr>
          <w:b/>
          <w:bCs/>
        </w:rPr>
        <w:t xml:space="preserve">ionic lattice</w:t>
      </w:r>
      <w:r>
        <w:t xml:space="preserve"> </w:t>
      </w:r>
      <w:r>
        <w:t xml:space="preserve">to explain three macroscopic properties. Walk the class through the reasoning, then have them write.</w:t>
      </w:r>
    </w:p>
    <w:p>
      <w:pPr>
        <w:pStyle w:val="BodyText"/>
      </w:pPr>
      <w:r>
        <w:rPr>
          <w:b/>
          <w:bCs/>
        </w:rPr>
        <w:t xml:space="preserve">1. High melting point.</w:t>
      </w:r>
      <w:r>
        <w:t xml:space="preserve"> </w:t>
      </w:r>
      <w:r>
        <w:t xml:space="preserve">To melt a solid, you must give the particles enough energy to break free of their fixed positions. In an ionic lattice,</w:t>
      </w:r>
      <w:r>
        <w:t xml:space="preserve"> </w:t>
      </w:r>
      <w:r>
        <w:rPr>
          <w:i/>
          <w:iCs/>
        </w:rPr>
        <w:t xml:space="preserve">every</w:t>
      </w:r>
      <w:r>
        <w:t xml:space="preserve"> </w:t>
      </w:r>
      <w:r>
        <w:t xml:space="preserve">ion is locked by strong electrostatic attraction to six opposite-charged neighbors at once — and those attractions run unbroken across the entire crystal. Pulling them apart takes enormous energy, so the melting point is very high (NaCl 801 °C; MgO, with 2+/2− ions, over 2800 °C).</w:t>
      </w:r>
    </w:p>
    <w:p>
      <w:pPr>
        <w:pStyle w:val="BodyText"/>
      </w:pPr>
      <w:r>
        <w:rPr>
          <w:b/>
          <w:bCs/>
        </w:rPr>
        <w:t xml:space="preserve">2. Conductivity only when dissolved or molten.</w:t>
      </w:r>
      <w:r>
        <w:t xml:space="preserve"> </w:t>
      </w:r>
      <w:r>
        <w:t xml:space="preserve">Electric current needs charged particles that are free to move. In a</w:t>
      </w:r>
      <w:r>
        <w:t xml:space="preserve"> </w:t>
      </w:r>
      <w:r>
        <w:rPr>
          <w:i/>
          <w:iCs/>
        </w:rPr>
        <w:t xml:space="preserve">solid</w:t>
      </w:r>
      <w:r>
        <w:t xml:space="preserve"> </w:t>
      </w:r>
      <w:r>
        <w:t xml:space="preserve">lattice the ions are locked in place — charges present but immobile — so solid salt does</w:t>
      </w:r>
      <w:r>
        <w:t xml:space="preserve"> </w:t>
      </w:r>
      <w:r>
        <w:rPr>
          <w:b/>
          <w:bCs/>
        </w:rPr>
        <w:t xml:space="preserve">not</w:t>
      </w:r>
      <w:r>
        <w:t xml:space="preserve"> </w:t>
      </w:r>
      <w:r>
        <w:t xml:space="preserve">conduct. Dissolve it in water (or melt it) and the lattice comes apart; now the Na⁺ and Cl⁻ ions can move and carry current. Same ions, different mobility.</w:t>
      </w:r>
    </w:p>
    <w:p>
      <w:pPr>
        <w:pStyle w:val="BodyText"/>
      </w:pPr>
      <w:r>
        <w:rPr>
          <w:b/>
          <w:bCs/>
        </w:rPr>
        <w:t xml:space="preserve">3. Brittleness.</w:t>
      </w:r>
      <w:r>
        <w:t xml:space="preserve"> </w:t>
      </w:r>
      <w:r>
        <w:t xml:space="preserve">When you strike an ionic crystal, you shove one layer of ions sideways. Suddenly like charges line up next to like charges — Na⁺ beside Na⁺ — and they repel violently, splitting the crystal along a flat plane. That is why salt shatters into smaller flat-faced cubes instead of denting like a metal.</w:t>
      </w:r>
    </w:p>
    <w:p>
      <w:pPr>
        <w:pStyle w:val="BodyText"/>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“Solid salt does not conduct electricity, but salt water does.”</w:t>
      </w:r>
    </w:p>
    <w:p>
      <w:pPr>
        <w:pStyle w:val="FirstParagraph"/>
      </w:pPr>
      <w:r>
        <w:t xml:space="preserve">Model one aloud:</w:t>
      </w:r>
    </w:p>
    <w:p>
      <w:pPr>
        <w:pStyle w:val="BlockText"/>
      </w:pPr>
      <w:r>
        <w:t xml:space="preserve">“Solid salt does not conduct electricity</w:t>
      </w:r>
      <w:r>
        <w:t xml:space="preserve"> </w:t>
      </w:r>
      <w:r>
        <w:rPr>
          <w:b/>
          <w:bCs/>
        </w:rPr>
        <w:t xml:space="preserve">because</w:t>
      </w:r>
      <w:r>
        <w:t xml:space="preserve"> </w:t>
      </w:r>
      <w:r>
        <w:t xml:space="preserve">its ions are locked in fixed positions in the lattice and cannot move to carry charge —</w:t>
      </w:r>
      <w:r>
        <w:t xml:space="preserve"> </w:t>
      </w:r>
      <w:r>
        <w:rPr>
          <w:b/>
          <w:bCs/>
        </w:rPr>
        <w:t xml:space="preserve">but</w:t>
      </w:r>
      <w:r>
        <w:t xml:space="preserve"> </w:t>
      </w:r>
      <w:r>
        <w:t xml:space="preserve">when the salt dissolves, the lattice breaks apart and the Na⁺ and Cl⁻ ions become free to move —</w:t>
      </w:r>
      <w:r>
        <w:t xml:space="preserve"> </w:t>
      </w:r>
      <w:r>
        <w:rPr>
          <w:b/>
          <w:bCs/>
        </w:rPr>
        <w:t xml:space="preserve">so</w:t>
      </w:r>
      <w:r>
        <w:t xml:space="preserve"> </w:t>
      </w:r>
      <w:r>
        <w:t xml:space="preserve">the same charged ions that couldn’t move in the solid can now flow through the solution and conduct a current.”</w:t>
      </w:r>
    </w:p>
    <w:p>
      <w:pPr>
        <w:pStyle w:val="FirstParagraph"/>
      </w:pPr>
      <w:r>
        <w:t xml:space="preserve">Then have students write their own B/B/S using one of these starters:</w:t>
      </w:r>
    </w:p>
    <w:p>
      <w:pPr>
        <w:pStyle w:val="Compact"/>
        <w:numPr>
          <w:ilvl w:val="0"/>
          <w:numId w:val="1009"/>
        </w:numPr>
      </w:pPr>
      <w:r>
        <w:rPr>
          <w:i/>
          <w:iCs/>
        </w:rPr>
        <w:t xml:space="preserve">“An ionic compound has a much higher melting point than a molecular compound like sugar…”</w:t>
      </w:r>
    </w:p>
    <w:p>
      <w:pPr>
        <w:pStyle w:val="Compact"/>
        <w:numPr>
          <w:ilvl w:val="0"/>
          <w:numId w:val="1009"/>
        </w:numPr>
      </w:pPr>
      <w:r>
        <w:rPr>
          <w:i/>
          <w:iCs/>
        </w:rPr>
        <w:t xml:space="preserve">“When you hit a salt crystal it shatters along flat faces instead of bending…”</w:t>
      </w:r>
    </w:p>
    <w:p>
      <w:pPr>
        <w:pStyle w:val="FirstParagraph"/>
      </w:pPr>
      <w:r>
        <w:rPr>
          <w:b/>
          <w:bCs/>
        </w:rPr>
        <w:t xml:space="preserve">Anticipated student responses:</w:t>
      </w:r>
    </w:p>
    <w:p>
      <w:pPr>
        <w:pStyle w:val="Compact"/>
        <w:numPr>
          <w:ilvl w:val="0"/>
          <w:numId w:val="1010"/>
        </w:numPr>
      </w:pPr>
      <w:r>
        <w:t xml:space="preserve">“Because every ion is held by six strong attractions and they go across the whole crystal.”</w:t>
      </w:r>
      <w:r>
        <w:t xml:space="preserve"> </w:t>
      </w:r>
      <w:r>
        <w:t xml:space="preserve">— excellent; push for the So:</w:t>
      </w:r>
      <w:r>
        <w:t xml:space="preserve"> </w:t>
      </w:r>
      <w:r>
        <w:t xml:space="preserve">“…so it takes a huge amount of heat energy to free them, giving ionic solids very high melting points.”</w:t>
      </w:r>
    </w:p>
    <w:p>
      <w:pPr>
        <w:pStyle w:val="Compact"/>
        <w:numPr>
          <w:ilvl w:val="0"/>
          <w:numId w:val="1010"/>
        </w:numPr>
      </w:pPr>
      <w:r>
        <w:t xml:space="preserve">“Because hitting it slides like charges next to like charges and they repel.”</w:t>
      </w:r>
      <w:r>
        <w:t xml:space="preserve"> </w:t>
      </w:r>
      <w:r>
        <w:t xml:space="preserve">— strong; complete it:</w:t>
      </w:r>
      <w:r>
        <w:t xml:space="preserve"> </w:t>
      </w:r>
      <w:r>
        <w:t xml:space="preserve">“…so the layers push apart and the crystal splits along a flat plane instead of denting.”</w:t>
      </w:r>
    </w:p>
    <w:bookmarkEnd w:id="34"/>
    <w:bookmarkStart w:id="35" w:name="min-return-to-the-phenomenon"/>
    <w:p>
      <w:pPr>
        <w:pStyle w:val="Heading3"/>
      </w:pPr>
      <w:r>
        <w:t xml:space="preserve">39–40 min · Return to the phenomenon</w:t>
      </w:r>
    </w:p>
    <w:p>
      <w:pPr>
        <w:pStyle w:val="BlockText"/>
      </w:pPr>
      <w:r>
        <w:t xml:space="preserve">“Return to the salt grains under your hand lens. You now have a structure and a force. In one sentence using the word</w:t>
      </w:r>
      <w:r>
        <w:t xml:space="preserve"> </w:t>
      </w:r>
      <w:r>
        <w:rPr>
          <w:i/>
          <w:iCs/>
        </w:rPr>
        <w:t xml:space="preserve">lattice</w:t>
      </w:r>
      <w:r>
        <w:t xml:space="preserve">, explain why every grain of salt — and every smaller piece you crush it into — is a cube.”</w:t>
      </w:r>
    </w:p>
    <w:p>
      <w:pPr>
        <w:pStyle w:val="FirstParagraph"/>
      </w:pPr>
      <w:r>
        <w:t xml:space="preserve">Target:</w:t>
      </w:r>
      <w:r>
        <w:t xml:space="preserve"> </w:t>
      </w:r>
      <w:r>
        <w:t xml:space="preserve">“Every grain is a cube because the Na⁺ and Cl⁻ ions are arranged in a repeating cubic lattice, and the bulk crystal simply scales up the shape of that repeating unit — so even crushed fragments break along the lattice planes into smaller cubes.”</w:t>
      </w:r>
    </w:p>
    <w:p>
      <w:pPr>
        <w:pStyle w:val="BlockText"/>
      </w:pPr>
      <w:r>
        <w:t xml:space="preserve">“The shape you can see with your eyes is direct evidence of an arrangement you can’t see. That is Structure and Function: the structure of the ions sets the function — the shape, the melting point, the way it conducts — of the whole material.”</w:t>
      </w:r>
    </w:p>
    <w:p>
      <w:r>
        <w:pict>
          <v:rect style="width:0;height:1.5pt" o:hralign="center" o:hrstd="t" o:hr="t"/>
        </w:pict>
      </w:r>
    </w:p>
    <w:bookmarkEnd w:id="35"/>
    <w:bookmarkEnd w:id="36"/>
    <w:bookmarkStart w:id="38" w:name="phase-5-evaluate-40-42-min"/>
    <w:p>
      <w:pPr>
        <w:pStyle w:val="Heading2"/>
      </w:pPr>
      <w:r>
        <w:t xml:space="preserve">Phase 5 · Evaluate</w:t>
      </w:r>
      <w:r>
        <w:t xml:space="preserve"> </w:t>
      </w:r>
      <w:r>
        <w:rPr>
          <w:i/>
          <w:iCs/>
        </w:rPr>
        <w:t xml:space="preserve">(40 – 42 min)</w:t>
      </w:r>
    </w:p>
    <w:bookmarkStart w:id="37" w:name="min-exit-ticket-closing-reflection"/>
    <w:p>
      <w:pPr>
        <w:pStyle w:val="Heading3"/>
      </w:pPr>
      <w:r>
        <w:t xml:space="preserve">40–42 min · Exit Ticket + Closing Reflection</w:t>
      </w:r>
    </w:p>
    <w:p>
      <w:pPr>
        <w:pStyle w:val="FirstParagraph"/>
      </w:pPr>
      <w:r>
        <w:t xml:space="preserve">Post or read aloud:</w:t>
      </w:r>
    </w:p>
    <w:p>
      <w:pPr>
        <w:pStyle w:val="BlockText"/>
      </w:pPr>
      <w:r>
        <w:rPr>
          <w:i/>
          <w:iCs/>
        </w:rPr>
        <w:t xml:space="preserve">(a) Calcium oxide (CaO) is ionic. Describe the electron transfer that forms it: how many electrons move, from which atom to which, and what charge does each ion end up with?</w:t>
      </w:r>
      <w:r>
        <w:t xml:space="preserve"> </w:t>
      </w:r>
      <w:r>
        <w:rPr>
          <w:i/>
          <w:iCs/>
        </w:rPr>
        <w:t xml:space="preserve">(b) Molten (melted) potassium chloride, KCl, conducts electricity, but solid KCl does not. Explain why, using the idea of the lattice.</w:t>
      </w:r>
      <w:r>
        <w:t xml:space="preserve"> </w:t>
      </w:r>
      <w:r>
        <w:rPr>
          <w:i/>
          <w:iCs/>
        </w:rPr>
        <w:t xml:space="preserve">(c) In one sentence, explain why an ionic crystal shatters along flat faces when you strike it.</w:t>
      </w:r>
    </w:p>
    <w:p>
      <w:pPr>
        <w:pStyle w:val="FirstParagraph"/>
      </w:pPr>
      <w:r>
        <w:t xml:space="preserve">Expected answers are in</w:t>
      </w:r>
      <w:r>
        <w:t xml:space="preserve"> </w:t>
      </w:r>
      <w:r>
        <w:rPr>
          <w:rStyle w:val="VerbatimChar"/>
        </w:rPr>
        <w:t xml:space="preserve">Answer_Key.docx</w:t>
      </w:r>
      <w:r>
        <w:t xml:space="preserve">. (Note: these compounds — CaO and KCl — are deliberately different from the worksheet practice compounds NaCl and MgO, so the Exit Ticket measures transfer, not recall.)</w:t>
      </w:r>
    </w:p>
    <w:p>
      <w:pPr>
        <w:pStyle w:val="BodyText"/>
      </w:pPr>
      <w:r>
        <w:rPr>
          <w:b/>
          <w:bCs/>
        </w:rPr>
        <w:t xml:space="preserve">Closing Reflection (SEL, 30 seconds):</w:t>
      </w:r>
    </w:p>
    <w:p>
      <w:pPr>
        <w:pStyle w:val="BlockText"/>
      </w:pPr>
      <w:r>
        <w:t xml:space="preserve">“Today the shape of something you can see — a cube of salt — turned out to be a message about something you can’t see. In one sentence: what is one thing that surprised you about how the invisible arrangement of ions shows up in the real world, and who helped you build or understand the model today?”</w:t>
      </w:r>
    </w:p>
    <w:p>
      <w:pPr>
        <w:pStyle w:val="FirstParagraph"/>
      </w:pPr>
      <w:r>
        <w:t xml:space="preserve">Collect worksheets; note which students correctly connected each property (melting point, conductivity, brittleness) to the lattice structure versus students who restated the property without the structural cause. The structure → property reasoning is the main target; flag students who only described properties for a quick check next lesson.</w:t>
      </w:r>
    </w:p>
    <w:p>
      <w:r>
        <w:pict>
          <v:rect style="width:0;height:1.5pt" o:hralign="center" o:hrstd="t" o:hr="t"/>
        </w:pict>
      </w:r>
    </w:p>
    <w:bookmarkEnd w:id="37"/>
    <w:bookmarkEnd w:id="38"/>
    <w:bookmarkStart w:id="39" w:name="common-misconceptions"/>
    <w:p>
      <w:pPr>
        <w:pStyle w:val="Heading2"/>
      </w:pPr>
      <w:r>
        <w:t xml:space="preserve">Common Misconceptions</w:t>
      </w:r>
    </w:p>
    <w:p>
      <w:pPr>
        <w:pStyle w:val="Compact"/>
        <w:numPr>
          <w:ilvl w:val="0"/>
          <w:numId w:val="1011"/>
        </w:numPr>
      </w:pPr>
      <w:r>
        <w:rPr>
          <w:b/>
          <w:bCs/>
        </w:rPr>
        <w:t xml:space="preserve">Misconception:</w:t>
      </w:r>
      <w:r>
        <w:t xml:space="preserve"> </w:t>
      </w:r>
      <w:r>
        <w:t xml:space="preserve">“An ionic bond means atoms</w:t>
      </w:r>
      <w:r>
        <w:t xml:space="preserve"> </w:t>
      </w:r>
      <w:r>
        <w:rPr>
          <w:i/>
          <w:iCs/>
        </w:rPr>
        <w:t xml:space="preserve">share</w:t>
      </w:r>
      <w:r>
        <w:t xml:space="preserve"> </w:t>
      </w:r>
      <w:r>
        <w:t xml:space="preserve">electrons.”</w:t>
      </w:r>
      <w:r>
        <w:t xml:space="preserve"> </w:t>
      </w:r>
      <w:r>
        <w:t xml:space="preserve">→</w:t>
      </w:r>
      <w:r>
        <w:t xml:space="preserve"> </w:t>
      </w:r>
      <w:r>
        <w:rPr>
          <w:b/>
          <w:bCs/>
        </w:rPr>
        <w:t xml:space="preserve">Correction:</w:t>
      </w:r>
      <w:r>
        <w:t xml:space="preserve"> </w:t>
      </w:r>
      <w:r>
        <w:t xml:space="preserve">Sharing is covalent bonding. Ionic bonding is</w:t>
      </w:r>
      <w:r>
        <w:t xml:space="preserve"> </w:t>
      </w:r>
      <w:r>
        <w:rPr>
          <w:i/>
          <w:iCs/>
        </w:rPr>
        <w:t xml:space="preserve">transfer</w:t>
      </w:r>
      <w:r>
        <w:t xml:space="preserve">: the metal gives up electrons completely and the nonmetal takes them. The result is two charged ions held by electrostatic attraction, not a shared pair. Students who carry the</w:t>
      </w:r>
      <w:r>
        <w:t xml:space="preserve"> </w:t>
      </w:r>
      <w:r>
        <w:t xml:space="preserve">“sharing”</w:t>
      </w:r>
      <w:r>
        <w:t xml:space="preserve"> </w:t>
      </w:r>
      <w:r>
        <w:t xml:space="preserve">idea from a previous lesson will mispredict charges and properties.</w:t>
      </w:r>
    </w:p>
    <w:p>
      <w:pPr>
        <w:pStyle w:val="Compact"/>
        <w:numPr>
          <w:ilvl w:val="0"/>
          <w:numId w:val="1011"/>
        </w:numPr>
      </w:pPr>
      <w:r>
        <w:rPr>
          <w:b/>
          <w:bCs/>
        </w:rPr>
        <w:t xml:space="preserve">Misconception:</w:t>
      </w:r>
      <w:r>
        <w:t xml:space="preserve"> </w:t>
      </w:r>
      <w:r>
        <w:t xml:space="preserve">“NaCl is a molecule — one sodium atom stuck to one chlorine atom.”</w:t>
      </w:r>
      <w:r>
        <w:t xml:space="preserve"> </w:t>
      </w:r>
      <w:r>
        <w:t xml:space="preserve">→</w:t>
      </w:r>
      <w:r>
        <w:t xml:space="preserve"> </w:t>
      </w:r>
      <w:r>
        <w:rPr>
          <w:b/>
          <w:bCs/>
        </w:rPr>
        <w:t xml:space="preserve">Correction:</w:t>
      </w:r>
      <w:r>
        <w:t xml:space="preserve"> </w:t>
      </w:r>
      <w:r>
        <w:t xml:space="preserve">There is no discrete NaCl molecule. NaCl is a formula</w:t>
      </w:r>
      <w:r>
        <w:t xml:space="preserve"> </w:t>
      </w:r>
      <w:r>
        <w:rPr>
          <w:i/>
          <w:iCs/>
        </w:rPr>
        <w:t xml:space="preserve">unit</w:t>
      </w:r>
      <w:r>
        <w:t xml:space="preserve"> </w:t>
      </w:r>
      <w:r>
        <w:t xml:space="preserve">— the smallest whole-number ratio (1:1) of ions in an extended lattice that contains billions of alternating Na⁺ and Cl⁻ ions. The formula reports a ratio, not a molecule count.</w:t>
      </w:r>
    </w:p>
    <w:p>
      <w:pPr>
        <w:pStyle w:val="Compact"/>
        <w:numPr>
          <w:ilvl w:val="0"/>
          <w:numId w:val="1011"/>
        </w:numPr>
      </w:pPr>
      <w:r>
        <w:rPr>
          <w:b/>
          <w:bCs/>
        </w:rPr>
        <w:t xml:space="preserve">Misconception:</w:t>
      </w:r>
      <w:r>
        <w:t xml:space="preserve"> </w:t>
      </w:r>
      <w:r>
        <w:t xml:space="preserve">“Salt grains are cubes because of how they’re packaged or crushed.”</w:t>
      </w:r>
      <w:r>
        <w:t xml:space="preserve"> </w:t>
      </w:r>
      <w:r>
        <w:t xml:space="preserve">→</w:t>
      </w:r>
      <w:r>
        <w:t xml:space="preserve"> </w:t>
      </w:r>
      <w:r>
        <w:rPr>
          <w:b/>
          <w:bCs/>
        </w:rPr>
        <w:t xml:space="preserve">Correction:</w:t>
      </w:r>
      <w:r>
        <w:t xml:space="preserve"> </w:t>
      </w:r>
      <w:r>
        <w:t xml:space="preserve">The cube comes from the internal lattice, not external processing. Crushing a salt crystal yields</w:t>
      </w:r>
      <w:r>
        <w:t xml:space="preserve"> </w:t>
      </w:r>
      <w:r>
        <w:rPr>
          <w:i/>
          <w:iCs/>
        </w:rPr>
        <w:t xml:space="preserve">smaller</w:t>
      </w:r>
      <w:r>
        <w:t xml:space="preserve"> </w:t>
      </w:r>
      <w:r>
        <w:t xml:space="preserve">cubes, because fracture follows the lattice planes. The macroscopic shape is a scaled-up image of the particle-scale structure (Structure and Function).</w:t>
      </w:r>
    </w:p>
    <w:p>
      <w:pPr>
        <w:pStyle w:val="Compact"/>
        <w:numPr>
          <w:ilvl w:val="0"/>
          <w:numId w:val="1011"/>
        </w:numPr>
      </w:pPr>
      <w:r>
        <w:rPr>
          <w:b/>
          <w:bCs/>
        </w:rPr>
        <w:t xml:space="preserve">Misconception:</w:t>
      </w:r>
      <w:r>
        <w:t xml:space="preserve"> </w:t>
      </w:r>
      <w:r>
        <w:t xml:space="preserve">“Ionic compounds conduct electricity because they contain charges.”</w:t>
      </w:r>
      <w:r>
        <w:t xml:space="preserve"> </w:t>
      </w:r>
      <w:r>
        <w:t xml:space="preserve">→</w:t>
      </w:r>
      <w:r>
        <w:t xml:space="preserve"> </w:t>
      </w:r>
      <w:r>
        <w:rPr>
          <w:b/>
          <w:bCs/>
        </w:rPr>
        <w:t xml:space="preserve">Correction:</w:t>
      </w:r>
      <w:r>
        <w:t xml:space="preserve"> </w:t>
      </w:r>
      <w:r>
        <w:t xml:space="preserve">Having charges is not enough; the charges must be free to</w:t>
      </w:r>
      <w:r>
        <w:t xml:space="preserve"> </w:t>
      </w:r>
      <w:r>
        <w:rPr>
          <w:i/>
          <w:iCs/>
        </w:rPr>
        <w:t xml:space="preserve">move</w:t>
      </w:r>
      <w:r>
        <w:t xml:space="preserve">. In a solid lattice the ions are locked in place, so solid salt does not conduct. Only when the lattice breaks apart — dissolved in water or melted — can the ions move and carry current.</w:t>
      </w:r>
    </w:p>
    <w:p>
      <w:pPr>
        <w:pStyle w:val="Compact"/>
        <w:numPr>
          <w:ilvl w:val="0"/>
          <w:numId w:val="1011"/>
        </w:numPr>
      </w:pPr>
      <w:r>
        <w:rPr>
          <w:b/>
          <w:bCs/>
        </w:rPr>
        <w:t xml:space="preserve">Misconception:</w:t>
      </w:r>
      <w:r>
        <w:t xml:space="preserve"> </w:t>
      </w:r>
      <w:r>
        <w:t xml:space="preserve">“Ionic compounds have high melting points because the ions are heavy.”</w:t>
      </w:r>
      <w:r>
        <w:t xml:space="preserve"> </w:t>
      </w:r>
      <w:r>
        <w:t xml:space="preserve">→</w:t>
      </w:r>
      <w:r>
        <w:t xml:space="preserve"> </w:t>
      </w:r>
      <w:r>
        <w:rPr>
          <w:b/>
          <w:bCs/>
        </w:rPr>
        <w:t xml:space="preserve">Correction:</w:t>
      </w:r>
      <w:r>
        <w:t xml:space="preserve"> </w:t>
      </w:r>
      <w:r>
        <w:t xml:space="preserve">Mass is not the reason. The high melting point comes from the</w:t>
      </w:r>
      <w:r>
        <w:t xml:space="preserve"> </w:t>
      </w:r>
      <w:r>
        <w:rPr>
          <w:i/>
          <w:iCs/>
        </w:rPr>
        <w:t xml:space="preserve">strength and extent</w:t>
      </w:r>
      <w:r>
        <w:t xml:space="preserve"> </w:t>
      </w:r>
      <w:r>
        <w:t xml:space="preserve">of the electrostatic attractions: every ion is bound to six opposite-charged neighbors, and those attractions stretch unbroken across the whole crystal. Breaking that network apart requires a great deal of energy regardless of ion mass.</w:t>
      </w:r>
    </w:p>
    <w:p>
      <w:r>
        <w:pict>
          <v:rect style="width:0;height:1.5pt" o:hralign="center" o:hrstd="t" o:hr="t"/>
        </w:pict>
      </w:r>
    </w:p>
    <w:bookmarkEnd w:id="39"/>
    <w:bookmarkStart w:id="40" w:name="access-differentiation"/>
    <w:p>
      <w:pPr>
        <w:pStyle w:val="Heading2"/>
      </w:pPr>
      <w:r>
        <w:t xml:space="preserve">Access &amp; Differentiation</w:t>
      </w:r>
    </w:p>
    <w:p>
      <w:pPr>
        <w:pStyle w:val="Compact"/>
        <w:numPr>
          <w:ilvl w:val="0"/>
          <w:numId w:val="1012"/>
        </w:numPr>
      </w:pPr>
      <w:r>
        <w:rPr>
          <w:b/>
          <w:bCs/>
        </w:rPr>
        <w:t xml:space="preserve">ELL/ENL supports:</w:t>
      </w:r>
      <w:r>
        <w:t xml:space="preserve"> </w:t>
      </w:r>
      <w:r>
        <w:t xml:space="preserve">Pair every term with the physical model and a gesture — push two hands together for</w:t>
      </w:r>
      <w:r>
        <w:t xml:space="preserve"> </w:t>
      </w:r>
      <w:r>
        <w:t xml:space="preserve">“attract,”</w:t>
      </w:r>
      <w:r>
        <w:t xml:space="preserve"> </w:t>
      </w:r>
      <w:r>
        <w:t xml:space="preserve">pull them apart for</w:t>
      </w:r>
      <w:r>
        <w:t xml:space="preserve"> </w:t>
      </w:r>
      <w:r>
        <w:t xml:space="preserve">“repel,”</w:t>
      </w:r>
      <w:r>
        <w:t xml:space="preserve"> </w:t>
      </w:r>
      <w:r>
        <w:t xml:space="preserve">hand one object to a partner for</w:t>
      </w:r>
      <w:r>
        <w:t xml:space="preserve"> </w:t>
      </w:r>
      <w:r>
        <w:t xml:space="preserve">“transfer.”</w:t>
      </w:r>
      <w:r>
        <w:t xml:space="preserve"> </w:t>
      </w:r>
      <w:r>
        <w:t xml:space="preserve">Sentence frames:</w:t>
      </w:r>
      <w:r>
        <w:t xml:space="preserve"> </w:t>
      </w:r>
      <w:r>
        <w:rPr>
          <w:i/>
          <w:iCs/>
        </w:rPr>
        <w:t xml:space="preserve">“A metal atom ___ electrons to become a ___ ion; a nonmetal atom ___ electrons to become a ___ ion.”</w:t>
      </w:r>
      <w:r>
        <w:t xml:space="preserve"> </w:t>
      </w:r>
      <w:r>
        <w:t xml:space="preserve">and</w:t>
      </w:r>
      <w:r>
        <w:t xml:space="preserve"> </w:t>
      </w:r>
      <w:r>
        <w:rPr>
          <w:i/>
          <w:iCs/>
        </w:rPr>
        <w:t xml:space="preserve">“Solid salt does not conduct because</w:t>
      </w:r>
      <w:r>
        <w:rPr>
          <w:i/>
          <w:iCs/>
        </w:rPr>
        <w:t xml:space="preserve"> </w:t>
      </w:r>
      <w:r>
        <w:rPr>
          <w:b/>
          <w:bCs/>
          <w:i/>
          <w:i/>
          <w:iCs/>
          <w:iCs/>
        </w:rPr>
        <w:t xml:space="preserve">, but dissolved salt does because</w:t>
      </w:r>
      <w:r>
        <w:rPr>
          <w:b/>
          <w:bCs/>
          <w:i/>
          <w:i/>
          <w:iCs/>
          <w:iCs/>
        </w:rPr>
        <w:t xml:space="preserve"> </w:t>
      </w:r>
      <w:r>
        <w:rPr>
          <w:i/>
          <w:iCs/>
        </w:rPr>
        <w:t xml:space="preserve">.”</w:t>
      </w:r>
      <w:r>
        <w:t xml:space="preserve"> </w:t>
      </w:r>
      <w:r>
        <w:t xml:space="preserve">Word-choice box displayed on the board throughout: {electron transfer, ionic bond, ionic lattice, cation, anion, attract, repel}. Allow students to label the lattice diagram in their first language, then record the final answer in English.</w:t>
      </w:r>
    </w:p>
    <w:p>
      <w:pPr>
        <w:pStyle w:val="Compact"/>
        <w:numPr>
          <w:ilvl w:val="0"/>
          <w:numId w:val="1012"/>
        </w:numPr>
      </w:pPr>
      <w:r>
        <w:rPr>
          <w:b/>
          <w:bCs/>
        </w:rPr>
        <w:t xml:space="preserve">IEP/SPED supports:</w:t>
      </w:r>
      <w:r>
        <w:t xml:space="preserve"> </w:t>
      </w:r>
      <w:r>
        <w:t xml:space="preserve">Provide a pre-built two-layer lattice model so the student’s task is to</w:t>
      </w:r>
      <w:r>
        <w:t xml:space="preserve"> </w:t>
      </w:r>
      <w:r>
        <w:rPr>
          <w:i/>
          <w:iCs/>
        </w:rPr>
        <w:t xml:space="preserve">extend</w:t>
      </w:r>
      <w:r>
        <w:t xml:space="preserve"> </w:t>
      </w:r>
      <w:r>
        <w:t xml:space="preserve">and</w:t>
      </w:r>
      <w:r>
        <w:t xml:space="preserve"> </w:t>
      </w:r>
      <w:r>
        <w:rPr>
          <w:i/>
          <w:iCs/>
        </w:rPr>
        <w:t xml:space="preserve">describe</w:t>
      </w:r>
      <w:r>
        <w:t xml:space="preserve"> </w:t>
      </w:r>
      <w:r>
        <w:t xml:space="preserve">it rather than build from zero. Offer a fill-in lattice diagram with Na⁺ and Cl⁺ positions pre-marked where the student writes the charge. Assign clear partner roles for the build: one student places spheres, one checks the</w:t>
      </w:r>
      <w:r>
        <w:t xml:space="preserve"> </w:t>
      </w:r>
      <w:r>
        <w:t xml:space="preserve">“opposites touch”</w:t>
      </w:r>
      <w:r>
        <w:t xml:space="preserve"> </w:t>
      </w:r>
      <w:r>
        <w:t xml:space="preserve">rule. Provide a properties matching card (property ↔ lattice cause) instead of open-response for the property reasoning, with sentence starters for the Exit Ticket.</w:t>
      </w:r>
    </w:p>
    <w:p>
      <w:pPr>
        <w:pStyle w:val="Compact"/>
        <w:numPr>
          <w:ilvl w:val="0"/>
          <w:numId w:val="1012"/>
        </w:numPr>
      </w:pPr>
      <w:r>
        <w:rPr>
          <w:b/>
          <w:bCs/>
        </w:rPr>
        <w:t xml:space="preserve">Extensions:</w:t>
      </w:r>
      <w:r>
        <w:t xml:space="preserve"> </w:t>
      </w:r>
      <w:r>
        <w:t xml:space="preserve">(1) Predict and explain: MgO has 2+ and 2− ions; NaCl has 1+ and 1−. Which should have the higher melting point, and why? (Check against the chart: MgO ≈ 2852 °C, NaCl 801 °C.) (2) Alum crystals grow as octahedra, not cubes. What does that tell you about the arrangement of</w:t>
      </w:r>
      <w:r>
        <w:t xml:space="preserve"> </w:t>
      </w:r>
      <w:r>
        <w:rPr>
          <w:i/>
          <w:iCs/>
        </w:rPr>
        <w:t xml:space="preserve">their</w:t>
      </w:r>
      <w:r>
        <w:t xml:space="preserve"> </w:t>
      </w:r>
      <w:r>
        <w:t xml:space="preserve">ions compared to salt’s? (3) Look up the coordination number of an ion in the NaCl lattice (it is 6) and draw the six neighbors around a central ion. How does coordination number connect to the cube shape?</w:t>
      </w:r>
    </w:p>
    <w:p>
      <w:r>
        <w:pict>
          <v:rect style="width:0;height:1.5pt" o:hralign="center" o:hrstd="t" o:hr="t"/>
        </w:pict>
      </w:r>
    </w:p>
    <w:bookmarkEnd w:id="40"/>
    <w:bookmarkStart w:id="41" w:name="strategy-spotlight"/>
    <w:p>
      <w:pPr>
        <w:pStyle w:val="Heading2"/>
      </w:pPr>
      <w:r>
        <w:t xml:space="preserve">Strategy Spotlight</w:t>
      </w:r>
    </w:p>
    <w:p>
      <w:pPr>
        <w:pStyle w:val="FirstParagraph"/>
      </w:pPr>
      <w:r>
        <w:rPr>
          <w:b/>
          <w:bCs/>
        </w:rPr>
        <w:t xml:space="preserve">ACTIVE LEARNING — build the model before you name it.</w:t>
      </w:r>
      <w:r>
        <w:t xml:space="preserve"> </w:t>
      </w:r>
      <w:r>
        <w:t xml:space="preserve">Active learning means students physically construct an idea before the teacher labels it. In this lesson the entire abstract apparatus of ionic bonding — charge, attraction, lattice geometry — is first</w:t>
      </w:r>
      <w:r>
        <w:t xml:space="preserve"> </w:t>
      </w:r>
      <w:r>
        <w:rPr>
          <w:i/>
          <w:iCs/>
        </w:rPr>
        <w:t xml:space="preserve">discovered with the hands</w:t>
      </w:r>
      <w:r>
        <w:t xml:space="preserve"> </w:t>
      </w:r>
      <w:r>
        <w:t xml:space="preserve">in Phase 2, and only</w:t>
      </w:r>
      <w:r>
        <w:t xml:space="preserve"> </w:t>
      </w:r>
      <w:r>
        <w:rPr>
          <w:i/>
          <w:iCs/>
        </w:rPr>
        <w:t xml:space="preserve">named</w:t>
      </w:r>
      <w:r>
        <w:t xml:space="preserve"> </w:t>
      </w:r>
      <w:r>
        <w:t xml:space="preserve">in Phase 3. Students do not receive</w:t>
      </w:r>
      <w:r>
        <w:t xml:space="preserve"> </w:t>
      </w:r>
      <w:r>
        <w:t xml:space="preserve">“the ionic lattice is a repeating 3-D arrangement of alternating ions”</w:t>
      </w:r>
      <w:r>
        <w:t xml:space="preserve"> </w:t>
      </w:r>
      <w:r>
        <w:t xml:space="preserve">as a definition to memorize; they build that arrangement, watch it become a cube on its own, and then meet the term as a name for something they already understand.</w:t>
      </w:r>
    </w:p>
    <w:p>
      <w:pPr>
        <w:pStyle w:val="BodyText"/>
      </w:pPr>
      <w:r>
        <w:rPr>
          <w:b/>
          <w:bCs/>
        </w:rPr>
        <w:t xml:space="preserve">Why building precedes naming here:</w:t>
      </w:r>
      <w:r>
        <w:t xml:space="preserve"> </w:t>
      </w:r>
      <w:r>
        <w:t xml:space="preserve">The lattice is genuinely hard to picture from a definition alone — it is three-dimensional, it has no discrete molecule, and its geometry is the whole point. A student who has personally discovered</w:t>
      </w:r>
      <w:r>
        <w:t xml:space="preserve"> </w:t>
      </w:r>
      <w:r>
        <w:t xml:space="preserve">“every sphere wants the opposite kind on all six sides, and that forces a cube”</w:t>
      </w:r>
      <w:r>
        <w:t xml:space="preserve"> </w:t>
      </w:r>
      <w:r>
        <w:t xml:space="preserve">owns the concept in a way that no diagram or definition can supply. The vocabulary then lands on solid ground:</w:t>
      </w:r>
      <w:r>
        <w:t xml:space="preserve"> </w:t>
      </w:r>
      <w:r>
        <w:rPr>
          <w:i/>
          <w:iCs/>
        </w:rPr>
        <w:t xml:space="preserve">ionic lattice</w:t>
      </w:r>
      <w:r>
        <w:t xml:space="preserve"> </w:t>
      </w:r>
      <w:r>
        <w:t xml:space="preserve">is simply the name for the thing in their hands.</w:t>
      </w:r>
    </w:p>
    <w:p>
      <w:pPr>
        <w:pStyle w:val="BodyText"/>
      </w:pPr>
      <w:r>
        <w:rPr>
          <w:b/>
          <w:bCs/>
        </w:rPr>
        <w:t xml:space="preserve">How to run it in this lesson (Phase 2 → Phase 3):</w:t>
      </w:r>
    </w:p>
    <w:p>
      <w:pPr>
        <w:pStyle w:val="Compact"/>
        <w:numPr>
          <w:ilvl w:val="0"/>
          <w:numId w:val="1013"/>
        </w:numPr>
      </w:pPr>
      <w:r>
        <w:t xml:space="preserve">Give the single rule — opposites touch, likes never touch — and let groups build with no mention of charge, ions, or lattices (Phase 2, 10–18 min).</w:t>
      </w:r>
    </w:p>
    <w:p>
      <w:pPr>
        <w:pStyle w:val="Compact"/>
        <w:numPr>
          <w:ilvl w:val="0"/>
          <w:numId w:val="1013"/>
        </w:numPr>
      </w:pPr>
      <w:r>
        <w:t xml:space="preserve">Have students notice, unprompted, that the model becomes a cube, and that each interior sphere has six opposite neighbors (Initial Model, 18–24 min).</w:t>
      </w:r>
    </w:p>
    <w:p>
      <w:pPr>
        <w:pStyle w:val="Compact"/>
        <w:numPr>
          <w:ilvl w:val="0"/>
          <w:numId w:val="1013"/>
        </w:numPr>
      </w:pPr>
      <w:r>
        <w:t xml:space="preserve">Only in Phase 3 (33–36 min) introduce the three terms — electron transfer, ionic bond, ionic lattice — as names for the mechanism and structure they have already built and described.</w:t>
      </w:r>
    </w:p>
    <w:p>
      <w:pPr>
        <w:pStyle w:val="Compact"/>
        <w:numPr>
          <w:ilvl w:val="0"/>
          <w:numId w:val="1013"/>
        </w:numPr>
      </w:pPr>
      <w:r>
        <w:t xml:space="preserve">Immediately send them back to the model in Phase 4 to</w:t>
      </w:r>
      <w:r>
        <w:t xml:space="preserve"> </w:t>
      </w:r>
      <w:r>
        <w:rPr>
          <w:i/>
          <w:iCs/>
        </w:rPr>
        <w:t xml:space="preserve">use</w:t>
      </w:r>
      <w:r>
        <w:t xml:space="preserve"> </w:t>
      </w:r>
      <w:r>
        <w:t xml:space="preserve">the new vocabulary to explain real properties (melting point, conductivity, brittleness), closing the loop from hands → name → application.</w:t>
      </w:r>
    </w:p>
    <w:p>
      <w:pPr>
        <w:pStyle w:val="FirstParagraph"/>
      </w:pPr>
      <w:r>
        <w:rPr>
          <w:b/>
          <w:bCs/>
        </w:rPr>
        <w:t xml:space="preserve">CRSE connection:</w:t>
      </w:r>
      <w:r>
        <w:t xml:space="preserve"> </w:t>
      </w:r>
      <w:r>
        <w:t xml:space="preserve">The opening circle prompt (something built from a repeating small piece — bricks, tiles, beads) invites students to bring patterns from their own homes, cultures, and crafts into the science. Tilework, beadwork, brick masonry, and textile patterns are all human expressions of the same deep idea the salt crystal embodies: a small repeating unit determines the shape and strength of the whole. Honoring those everyday and cultural examples makes an abstract atomic structure feel continuous with what students already know and value.</w:t>
      </w:r>
    </w:p>
    <w:p>
      <w:r>
        <w:pict>
          <v:rect style="width:0;height:1.5pt" o:hralign="center" o:hrstd="t" o:hr="t"/>
        </w:pict>
      </w:r>
    </w:p>
    <w:bookmarkEnd w:id="41"/>
    <w:bookmarkStart w:id="42"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every salt grain is a cube (hand-lens observation +</w:t>
            </w:r>
            <w:r>
              <w:t xml:space="preserve"> </w:t>
            </w:r>
            <w:r>
              <w:rPr>
                <w:rStyle w:val="VerbatimChar"/>
              </w:rPr>
              <w:t xml:space="preserve">nacl_lattice.png</w:t>
            </w:r>
            <w:r>
              <w:t xml:space="preserve">); return in Phase 4 to explain crushed grains as smaller cubes</w:t>
            </w:r>
          </w:p>
        </w:tc>
      </w:tr>
      <w:tr>
        <w:tc>
          <w:tcPr/>
          <w:p>
            <w:pPr>
              <w:pStyle w:val="Compact"/>
            </w:pPr>
            <w:r>
              <w:t xml:space="preserve">2</w:t>
            </w:r>
          </w:p>
        </w:tc>
        <w:tc>
          <w:tcPr/>
          <w:p>
            <w:pPr>
              <w:pStyle w:val="Compact"/>
            </w:pPr>
            <w:r>
              <w:t xml:space="preserve">Turn and Talk (2–3×)</w:t>
            </w:r>
          </w:p>
        </w:tc>
        <w:tc>
          <w:tcPr/>
          <w:p>
            <w:pPr>
              <w:pStyle w:val="Compact"/>
            </w:pPr>
            <w:r>
              <w:t xml:space="preserve">Phase 1 (TT#1 — what holds the particles in a fixed pattern?); Phase 3 (TT#2 — what property makes</w:t>
            </w:r>
            <w:r>
              <w:t xml:space="preserve"> </w:t>
            </w:r>
            <w:r>
              <w:t xml:space="preserve">“opposites attract, likes repel”</w:t>
            </w:r>
            <w:r>
              <w:t xml:space="preserve"> </w:t>
            </w:r>
            <w:r>
              <w:t xml:space="preserve">the rule, and where do the charges come from?)</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ACTIVE LEARNING lattice build (rule-based, student-discovered); Initial Model sketch + neighbor count; crystal-growing lab setup</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Structure and Function</w:t>
            </w:r>
            <w:r>
              <w:t xml:space="preserve">, explicit in Phase 3 (lattice → shape) and Phase 4 (lattice → melting point, conductivity, brittleness)</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electron transfer / ionic bond / ionic lattice</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use the lattice model and melting-point chart to explain why every grain (and every crushed fragment) is a cube</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gestures, sentence frames, word-choice box, pre-built model, fill-in diagram, partner roles, property matching cards</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(electron transfer in CaO; molten vs. solid KCl conductivity; brittleness explanation)</w:t>
            </w:r>
          </w:p>
        </w:tc>
      </w:tr>
    </w:tbl>
    <w:p>
      <w:r>
        <w:pict>
          <v:rect style="width:0;height:1.5pt" o:hralign="center" o:hrstd="t" o:hr="t"/>
        </w:pict>
      </w:r>
    </w:p>
    <w:bookmarkEnd w:id="42"/>
    <w:bookmarkStart w:id="43" w:name="companion-materials"/>
    <w:p>
      <w:pPr>
        <w:pStyle w:val="Heading2"/>
      </w:pPr>
      <w:r>
        <w:t xml:space="preserve">Companion Materials</w:t>
      </w:r>
    </w:p>
    <w:p>
      <w:pPr>
        <w:pStyle w:val="Compact"/>
        <w:numPr>
          <w:ilvl w:val="0"/>
          <w:numId w:val="1014"/>
        </w:numPr>
      </w:pPr>
      <w:r>
        <w:rPr>
          <w:rStyle w:val="VerbatimChar"/>
        </w:rPr>
        <w:t xml:space="preserve">Student_Worksheet.docx</w:t>
      </w:r>
      <w:r>
        <w:t xml:space="preserve"> </w:t>
      </w:r>
      <w:r>
        <w:t xml:space="preserve">— the 5E student investigation (hand out at start of Phase 2)</w:t>
      </w:r>
    </w:p>
    <w:p>
      <w:pPr>
        <w:pStyle w:val="Compact"/>
        <w:numPr>
          <w:ilvl w:val="0"/>
          <w:numId w:val="1014"/>
        </w:numPr>
      </w:pPr>
      <w:r>
        <w:rPr>
          <w:rStyle w:val="VerbatimChar"/>
        </w:rPr>
        <w:t xml:space="preserve">Student_Notes.docx</w:t>
      </w:r>
      <w:r>
        <w:t xml:space="preserve"> </w:t>
      </w:r>
      <w:r>
        <w:t xml:space="preserve">— guided note-guide for vocabulary and the worked electron-transfer example</w:t>
      </w:r>
    </w:p>
    <w:p>
      <w:pPr>
        <w:pStyle w:val="Compact"/>
        <w:numPr>
          <w:ilvl w:val="0"/>
          <w:numId w:val="1014"/>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3"/>
    <w:bookmarkStart w:id="44" w:name="key-vocabulary-max-3"/>
    <w:p>
      <w:pPr>
        <w:pStyle w:val="Heading2"/>
      </w:pPr>
      <w:r>
        <w:t xml:space="preserve">Key Vocabulary (max 3)</w:t>
      </w:r>
    </w:p>
    <w:p>
      <w:pPr>
        <w:pStyle w:val="Compact"/>
        <w:numPr>
          <w:ilvl w:val="0"/>
          <w:numId w:val="1015"/>
        </w:numPr>
      </w:pPr>
      <w:r>
        <w:rPr>
          <w:b/>
          <w:bCs/>
        </w:rPr>
        <w:t xml:space="preserve">electron transfer</w:t>
      </w:r>
      <w:r>
        <w:t xml:space="preserve"> </w:t>
      </w:r>
      <w:r>
        <w:t xml:space="preserve">— the movement of one or more valence electrons from a metal atom to a nonmetal atom; the metal becomes a positive cation and the nonmetal becomes a negative anion, each reaching a stable full outer shell</w:t>
      </w:r>
    </w:p>
    <w:p>
      <w:pPr>
        <w:pStyle w:val="Compact"/>
        <w:numPr>
          <w:ilvl w:val="0"/>
          <w:numId w:val="1015"/>
        </w:numPr>
      </w:pPr>
      <w:r>
        <w:rPr>
          <w:b/>
          <w:bCs/>
        </w:rPr>
        <w:t xml:space="preserve">ionic bond</w:t>
      </w:r>
      <w:r>
        <w:t xml:space="preserve"> </w:t>
      </w:r>
      <w:r>
        <w:t xml:space="preserve">— the electrostatic attraction holding together a positive ion (cation) and a negative ion (anion) that formed by electron transfer; opposite charges attract, like charges repel</w:t>
      </w:r>
    </w:p>
    <w:p>
      <w:pPr>
        <w:pStyle w:val="Compact"/>
        <w:numPr>
          <w:ilvl w:val="0"/>
          <w:numId w:val="1015"/>
        </w:numPr>
      </w:pPr>
      <w:r>
        <w:rPr>
          <w:b/>
          <w:bCs/>
        </w:rPr>
        <w:t xml:space="preserve">ionic lattice</w:t>
      </w:r>
      <w:r>
        <w:t xml:space="preserve"> </w:t>
      </w:r>
      <w:r>
        <w:t xml:space="preserve">— the repeating three-dimensional arrangement of alternating cations and anions in an ionic solid; this structure produces the compound’s cubic crystal shape, high melting point, brittleness, and conductivity only when dissolved or molten</w:t>
      </w:r>
    </w:p>
    <w:bookmarkEnd w:id="44"/>
    <w:bookmarkEnd w:id="45"/>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5" Target="media/rId25.png" /><Relationship Type="http://schemas.openxmlformats.org/officeDocument/2006/relationships/image" Id="rId17" Target="media/rId1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2026-06-01T19:45:32Z</dcterms:created>
  <dcterms:modified xsi:type="dcterms:W3CDTF">2026-06-01T19:45:32Z</dcterms:modified>
</cp:coreProperties>
</file>

<file path=docProps/custom.xml><?xml version="1.0" encoding="utf-8"?>
<Properties xmlns="http://schemas.openxmlformats.org/officeDocument/2006/custom-properties" xmlns:vt="http://schemas.openxmlformats.org/officeDocument/2006/docPropsVTypes"/>
</file>