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heat-energy-unit-plan"/>
    <w:p>
      <w:pPr>
        <w:pStyle w:val="Heading1"/>
      </w:pPr>
      <w:r>
        <w:t xml:space="preserve">Heat &amp; Energy — Unit Plan</w:t>
      </w:r>
    </w:p>
    <w:bookmarkStart w:id="9" w:name="cover"/>
    <w:p>
      <w:pPr>
        <w:pStyle w:val="Heading2"/>
      </w:pPr>
      <w:r>
        <w:t xml:space="preserve">Cover</w:t>
      </w:r>
    </w:p>
    <w:p>
      <w:pPr>
        <w:pStyle w:val="FirstParagraph"/>
      </w:pPr>
      <w:r>
        <w:rPr>
          <w:b/>
          <w:bCs/>
        </w:rPr>
        <w:t xml:space="preserve">Unit 3: Heat &amp; Energy</w:t>
      </w:r>
      <w:r>
        <w:t xml:space="preserve"> </w:t>
      </w:r>
      <w:r>
        <w:t xml:space="preserve">East Meadow Schools × Valley Stream Central High School District</w:t>
      </w:r>
      <w:r>
        <w:t xml:space="preserve"> </w:t>
      </w:r>
      <w:r>
        <w:t xml:space="preserve">3 lessons · ~3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builds the energy-bookkeeping skills at the heart of the 2025 NYSSLS Chemistry course — reading a heating/cooling curve as a record of where energy goes, quantifying that energy flow with calorimetry equations, and extending the same conservation logic from physical change to chemical change. Students begin by graphing temperature-vs-time data and discovering that energy flowing into a sample has two destinations: kinetic energy (which raises temperature) and potential energy (which drives phase change). They then attach numbers to those flows with q = mcΔT, q = mH_f, and q = mH_v, applying the energy-in-is-positive sign convention inside a calorimeter. The unit closes by treating photosynthesis as an energy</w:t>
      </w:r>
      <w:r>
        <w:t xml:space="preserve"> </w:t>
      </w:r>
      <w:r>
        <w:t xml:space="preserve">“battery”</w:t>
      </w:r>
      <w:r>
        <w:t xml:space="preserve">: light energy is stored in the difference between the bonds of the reactants and the products, the same conserved energy later released by burning or respiration. Together the three lessons move students from a qualitative model of energy flow, through quantitative calculation, to chemical-energy storage — with</w:t>
      </w:r>
      <w:r>
        <w:t xml:space="preserve"> </w:t>
      </w:r>
      <w:r>
        <w:rPr>
          <w:b/>
          <w:bCs/>
        </w:rPr>
        <w:t xml:space="preserve">Energy and Matter</w:t>
      </w:r>
      <w:r>
        <w:t xml:space="preserve"> </w:t>
      </w:r>
      <w:r>
        <w:t xml:space="preserve">as the unifying cross-cutting concept throughout.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Heating &amp; Cooling Curves</w:t>
            </w:r>
          </w:p>
        </w:tc>
        <w:tc>
          <w:tcPr/>
          <w:p>
            <w:pPr>
              <w:pStyle w:val="Compact"/>
            </w:pPr>
            <w:r>
              <w:t xml:space="preserve">Energy in goes to kinetic (sloped, temperature rises) or potential (flat plateau, phase change); energy is conserved</w:t>
            </w:r>
          </w:p>
        </w:tc>
      </w:tr>
      <w:tr>
        <w:tc>
          <w:tcPr/>
          <w:p>
            <w:pPr>
              <w:pStyle w:val="Compact"/>
            </w:pPr>
            <w:r>
              <w:t xml:space="preserve">02</w:t>
            </w:r>
          </w:p>
        </w:tc>
        <w:tc>
          <w:tcPr/>
          <w:p>
            <w:pPr>
              <w:pStyle w:val="Compact"/>
            </w:pPr>
            <w:r>
              <w:t xml:space="preserve">Heat Calculations</w:t>
            </w:r>
          </w:p>
        </w:tc>
        <w:tc>
          <w:tcPr/>
          <w:p>
            <w:pPr>
              <w:pStyle w:val="Compact"/>
            </w:pPr>
            <w:r>
              <w:t xml:space="preserve">Quantify energy flow with q = mcΔT, q = mH_f, q = mH_v; calorimetry and the sign convention (q_lost = −q_gained)</w:t>
            </w:r>
          </w:p>
        </w:tc>
      </w:tr>
      <w:tr>
        <w:tc>
          <w:tcPr/>
          <w:p>
            <w:pPr>
              <w:pStyle w:val="Compact"/>
            </w:pPr>
            <w:r>
              <w:t xml:space="preserve">03</w:t>
            </w:r>
          </w:p>
        </w:tc>
        <w:tc>
          <w:tcPr/>
          <w:p>
            <w:pPr>
              <w:pStyle w:val="Compact"/>
            </w:pPr>
            <w:r>
              <w:t xml:space="preserve">Photosynthesis (Energy Storage in Bonds)</w:t>
            </w:r>
          </w:p>
        </w:tc>
        <w:tc>
          <w:tcPr/>
          <w:p>
            <w:pPr>
              <w:pStyle w:val="Compact"/>
            </w:pPr>
            <w:r>
              <w:t xml:space="preserve">Light energy is stored as chemical potential energy in the bonds of sugar; conserved and released in reverse</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Heating &amp; Cooling Curves</w:t>
            </w:r>
          </w:p>
        </w:tc>
        <w:tc>
          <w:tcPr/>
          <w:p>
            <w:pPr>
              <w:pStyle w:val="Compact"/>
            </w:pPr>
            <w:r>
              <w:t xml:space="preserve">The burner is on full power but the thermometer holds at 100 °C — where is the energy going?</w:t>
            </w:r>
          </w:p>
        </w:tc>
        <w:tc>
          <w:tcPr/>
          <w:p>
            <w:pPr>
              <w:pStyle w:val="Compact"/>
            </w:pPr>
            <w:r>
              <w:t xml:space="preserve">Active Learning (unit opener; Restorative Circle)</w:t>
            </w:r>
          </w:p>
        </w:tc>
      </w:tr>
      <w:tr>
        <w:tc>
          <w:tcPr/>
          <w:p>
            <w:pPr>
              <w:pStyle w:val="Compact"/>
            </w:pPr>
            <w:r>
              <w:t xml:space="preserve">2</w:t>
            </w:r>
          </w:p>
        </w:tc>
        <w:tc>
          <w:tcPr/>
          <w:p>
            <w:pPr>
              <w:pStyle w:val="Compact"/>
            </w:pPr>
            <w:r>
              <w:t xml:space="preserve">02 Heat Calculations</w:t>
            </w:r>
          </w:p>
        </w:tc>
        <w:tc>
          <w:tcPr/>
          <w:p>
            <w:pPr>
              <w:pStyle w:val="Compact"/>
            </w:pPr>
            <w:r>
              <w:t xml:space="preserve">Same Sun at Jones Beach — scorching sand, cool water; flipped after sunset</w:t>
            </w:r>
          </w:p>
        </w:tc>
        <w:tc>
          <w:tcPr/>
          <w:p>
            <w:pPr>
              <w:pStyle w:val="Compact"/>
            </w:pPr>
            <w:r>
              <w:t xml:space="preserve">Hochman</w:t>
            </w:r>
          </w:p>
        </w:tc>
      </w:tr>
      <w:tr>
        <w:tc>
          <w:tcPr/>
          <w:p>
            <w:pPr>
              <w:pStyle w:val="Compact"/>
            </w:pPr>
            <w:r>
              <w:t xml:space="preserve">3</w:t>
            </w:r>
          </w:p>
        </w:tc>
        <w:tc>
          <w:tcPr/>
          <w:p>
            <w:pPr>
              <w:pStyle w:val="Compact"/>
            </w:pPr>
            <w:r>
              <w:t xml:space="preserve">03 Photosynthesis (Energy Storage in Bonds)</w:t>
            </w:r>
          </w:p>
        </w:tc>
        <w:tc>
          <w:tcPr/>
          <w:p>
            <w:pPr>
              <w:pStyle w:val="Compact"/>
            </w:pPr>
            <w:r>
              <w:t xml:space="preserve">A still leaf grows mass from air and water, then releases heat and light when burned</w:t>
            </w:r>
          </w:p>
        </w:tc>
        <w:tc>
          <w:tcPr/>
          <w:p>
            <w:pPr>
              <w:pStyle w:val="Compact"/>
            </w:pPr>
            <w:r>
              <w:t xml:space="preserve">BTC</w:t>
            </w:r>
          </w:p>
        </w:tc>
      </w:tr>
    </w:tbl>
    <w:p>
      <w:pPr>
        <w:pStyle w:val="BodyText"/>
      </w:pPr>
      <w:r>
        <w:t xml:space="preserve">Double-period days (every other day) let the heating-curve graphing and the calorimetry calculations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(unit-opening circle —</w:t>
      </w:r>
      <w:r>
        <w:t xml:space="preserve"> </w:t>
      </w:r>
      <w:r>
        <w:t xml:space="preserve">“a time you waited for something to heat up or cool down”</w:t>
      </w:r>
      <w:r>
        <w:t xml:space="preserve">).</w:t>
      </w:r>
    </w:p>
    <w:p>
      <w:pPr>
        <w:pStyle w:val="Compact"/>
        <w:numPr>
          <w:ilvl w:val="0"/>
          <w:numId w:val="1001"/>
        </w:numPr>
      </w:pPr>
      <w:r>
        <w:rPr>
          <w:b/>
          <w:bCs/>
        </w:rPr>
        <w:t xml:space="preserve">ACTIVE LEARNING</w:t>
      </w:r>
      <w:r>
        <w:t xml:space="preserve">: Lesson 01 (students generate, graph, and annotate their own heating-curve data before any vocabulary).</w:t>
      </w:r>
    </w:p>
    <w:p>
      <w:pPr>
        <w:pStyle w:val="Compact"/>
        <w:numPr>
          <w:ilvl w:val="0"/>
          <w:numId w:val="1001"/>
        </w:numPr>
      </w:pPr>
      <w:r>
        <w:rPr>
          <w:b/>
          <w:bCs/>
        </w:rPr>
        <w:t xml:space="preserve">HOCHMAN (literacy)</w:t>
      </w:r>
      <w:r>
        <w:t xml:space="preserve">: Lesson 02 (appositive sentences defining specific heat capacity and the heats of fusion and vaporization).</w:t>
      </w:r>
    </w:p>
    <w:p>
      <w:pPr>
        <w:pStyle w:val="Compact"/>
        <w:numPr>
          <w:ilvl w:val="0"/>
          <w:numId w:val="1001"/>
        </w:numPr>
      </w:pPr>
      <w:r>
        <w:rPr>
          <w:b/>
          <w:bCs/>
        </w:rPr>
        <w:t xml:space="preserve">BTC (Building Thinking Classrooms)</w:t>
      </w:r>
      <w:r>
        <w:t xml:space="preserve">: Lesson 03 (visibly random groups model the photosynthesis energy story at vertical non-permanent surfaces).</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HS-PS3-1</w:t>
            </w:r>
          </w:p>
        </w:tc>
        <w:tc>
          <w:tcPr/>
          <w:p>
            <w:pPr>
              <w:pStyle w:val="Compact"/>
            </w:pPr>
            <w:r>
              <w:t xml:space="preserve">Computational model of energy change in one system component when energy flows in/out are known; conservation of energy</w:t>
            </w:r>
          </w:p>
        </w:tc>
        <w:tc>
          <w:tcPr/>
          <w:p>
            <w:pPr>
              <w:pStyle w:val="Compact"/>
            </w:pPr>
            <w:r>
              <w:t xml:space="preserve">01, 02</w:t>
            </w:r>
          </w:p>
        </w:tc>
      </w:tr>
      <w:tr>
        <w:tc>
          <w:tcPr/>
          <w:p>
            <w:pPr>
              <w:pStyle w:val="Compact"/>
            </w:pPr>
            <w:r>
              <w:t xml:space="preserve">HS-LS1-5</w:t>
            </w:r>
          </w:p>
        </w:tc>
        <w:tc>
          <w:tcPr/>
          <w:p>
            <w:pPr>
              <w:pStyle w:val="Compact"/>
            </w:pPr>
            <w:r>
              <w:t xml:space="preserve">Use a model to illustrate how photosynthesis transforms light energy into stored chemical energy (energy stored in the bond-energy difference between inputs and outputs)</w:t>
            </w:r>
          </w:p>
        </w:tc>
        <w:tc>
          <w:tcPr/>
          <w:p>
            <w:pPr>
              <w:pStyle w:val="Compact"/>
            </w:pPr>
            <w:r>
              <w:t xml:space="preserve">03</w:t>
            </w:r>
          </w:p>
        </w:tc>
      </w:tr>
      <w:tr>
        <w:tc>
          <w:tcPr/>
          <w:p>
            <w:pPr>
              <w:pStyle w:val="Compact"/>
            </w:pPr>
            <w:r>
              <w:t xml:space="preserve">CCC — Energy and Matter</w:t>
            </w:r>
          </w:p>
        </w:tc>
        <w:tc>
          <w:tcPr/>
          <w:p>
            <w:pPr>
              <w:pStyle w:val="Compact"/>
            </w:pPr>
            <w:r>
              <w:t xml:space="preserve">Energy flows, cycles, and conservation as the unifying lens across physical and chemical change</w:t>
            </w:r>
          </w:p>
        </w:tc>
        <w:tc>
          <w:tcPr/>
          <w:p>
            <w:pPr>
              <w:pStyle w:val="Compact"/>
            </w:pPr>
            <w:r>
              <w:t xml:space="preserve">01, 02, 03</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kinetic energy · potential energy · phase change</w:t>
            </w:r>
          </w:p>
        </w:tc>
      </w:tr>
      <w:tr>
        <w:tc>
          <w:tcPr/>
          <w:p>
            <w:pPr>
              <w:pStyle w:val="Compact"/>
            </w:pPr>
            <w:r>
              <w:t xml:space="preserve">02</w:t>
            </w:r>
          </w:p>
        </w:tc>
        <w:tc>
          <w:tcPr/>
          <w:p>
            <w:pPr>
              <w:pStyle w:val="Compact"/>
            </w:pPr>
            <w:r>
              <w:t xml:space="preserve">specific heat capacity (c) · heat of fusion (H_f) · heat of vaporization (H_v)</w:t>
            </w:r>
          </w:p>
        </w:tc>
      </w:tr>
      <w:tr>
        <w:tc>
          <w:tcPr/>
          <w:p>
            <w:pPr>
              <w:pStyle w:val="Compact"/>
            </w:pPr>
            <w:r>
              <w:t xml:space="preserve">03</w:t>
            </w:r>
          </w:p>
        </w:tc>
        <w:tc>
          <w:tcPr/>
          <w:p>
            <w:pPr>
              <w:pStyle w:val="Compact"/>
            </w:pPr>
            <w:r>
              <w:t xml:space="preserve">chemical potential energy · photosynthesis · conservation of energy</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2026-06-01T19:45:19Z</dcterms:created>
  <dcterms:modified xsi:type="dcterms:W3CDTF">2026-06-01T19:45:19Z</dcterms:modified>
</cp:coreProperties>
</file>

<file path=docProps/custom.xml><?xml version="1.0" encoding="utf-8"?>
<Properties xmlns="http://schemas.openxmlformats.org/officeDocument/2006/custom-properties" xmlns:vt="http://schemas.openxmlformats.org/officeDocument/2006/docPropsVTypes"/>
</file>