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the-photoelectric-effect-answer-key"/>
    <w:p>
      <w:pPr>
        <w:pStyle w:val="Heading1"/>
      </w:pPr>
      <w:r>
        <w:t xml:space="preserve">The Photoelectric Effect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Modern Physics — Lesson 01: The Photoelectric Effect</w:t>
      </w:r>
      <w:r>
        <w:t xml:space="preserve"> </w:t>
      </w:r>
      <w:r>
        <w:t xml:space="preserve">East Meadow Schools × Valley Stream Central HSD</w:t>
      </w:r>
      <w:r>
        <w:t xml:space="preserve"> </w:t>
      </w:r>
      <w:r>
        <w:t xml:space="preserve">Strategy chip: HOCHMAN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Compact"/>
        <w:numPr>
          <w:ilvl w:val="0"/>
          <w:numId w:val="1001"/>
        </w:numPr>
      </w:pPr>
      <w:r>
        <w:t xml:space="preserve">Light delivers its energy in</w:t>
      </w:r>
      <w:r>
        <w:t xml:space="preserve"> </w:t>
      </w:r>
      <w:r>
        <w:rPr>
          <w:b/>
          <w:bCs/>
        </w:rPr>
        <w:t xml:space="preserve">separate packets (photons)</w:t>
      </w:r>
      <w:r>
        <w:t xml:space="preserve">, not as one continuous flow. A single red photon is too weak to free an electron, and many weak photons (a bright red beam) still can’t — each electron is hit by one photon at a time. A violet photon carries enough energy in one packet.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names packets/photons AND states</w:t>
      </w:r>
      <w:r>
        <w:t xml:space="preserve"> </w:t>
      </w:r>
      <w:r>
        <w:t xml:space="preserve">“one photon hits one electron”</w:t>
      </w:r>
      <w:r>
        <w:t xml:space="preserve"> </w:t>
      </w:r>
      <w:r>
        <w:t xml:space="preserve">→ full credit. · NYSSLS: HS-PS4-4</w:t>
      </w:r>
    </w:p>
    <w:p>
      <w:pPr>
        <w:pStyle w:val="Compact"/>
        <w:numPr>
          <w:ilvl w:val="0"/>
          <w:numId w:val="1001"/>
        </w:numPr>
      </w:pPr>
      <w:r>
        <w:t xml:space="preserve">Brightness adds</w:t>
      </w:r>
      <w:r>
        <w:t xml:space="preserve"> </w:t>
      </w:r>
      <w:r>
        <w:rPr>
          <w:b/>
          <w:bCs/>
        </w:rPr>
        <w:t xml:space="preserve">more photons</w:t>
      </w:r>
      <w:r>
        <w:t xml:space="preserve">, so</w:t>
      </w:r>
      <w:r>
        <w:t xml:space="preserve"> </w:t>
      </w:r>
      <w:r>
        <w:rPr>
          <w:b/>
          <w:bCs/>
        </w:rPr>
        <w:t xml:space="preserve">more electrons</w:t>
      </w:r>
      <w:r>
        <w:t xml:space="preserve"> </w:t>
      </w:r>
      <w:r>
        <w:t xml:space="preserve">are freed, but each electron still gets the energy of just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photon — so their speed/energy doesn’t change. Raising the</w:t>
      </w:r>
      <w:r>
        <w:t xml:space="preserve"> </w:t>
      </w:r>
      <w:r>
        <w:rPr>
          <w:b/>
          <w:bCs/>
        </w:rPr>
        <w:t xml:space="preserve">frequency</w:t>
      </w:r>
      <w:r>
        <w:t xml:space="preserve"> </w:t>
      </w:r>
      <w:r>
        <w:t xml:space="preserve">raises each photon’s energy (E = h·f), so each freed electron leaves with</w:t>
      </w:r>
      <w:r>
        <w:t xml:space="preserve"> </w:t>
      </w:r>
      <w:r>
        <w:rPr>
          <w:b/>
          <w:bCs/>
        </w:rPr>
        <w:t xml:space="preserve">more energy</w:t>
      </w:r>
      <w:r>
        <w:t xml:space="preserve">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links brightness → number and frequency → energy-per-electron. · NYSSLS: HS-PS4-4</w:t>
      </w:r>
    </w:p>
    <w:p>
      <w:pPr>
        <w:pStyle w:val="Compact"/>
        <w:numPr>
          <w:ilvl w:val="0"/>
          <w:numId w:val="1001"/>
        </w:numPr>
      </w:pPr>
      <w:r>
        <w:t xml:space="preserve">Raise the</w:t>
      </w:r>
      <w:r>
        <w:t xml:space="preserve"> </w:t>
      </w:r>
      <w:r>
        <w:rPr>
          <w:b/>
          <w:bCs/>
        </w:rPr>
        <w:t xml:space="preserve">frequency</w:t>
      </w:r>
      <w:r>
        <w:t xml:space="preserve"> </w:t>
      </w:r>
      <w:r>
        <w:t xml:space="preserve">(use higher-frequency / more-violet light). Since E = h·f and h is fixed, frequency is the only factor that changes a photon’s energy.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identifies frequency via E = h·f. · NYSSLS: HS-PS4-4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Compact"/>
        <w:numPr>
          <w:ilvl w:val="0"/>
          <w:numId w:val="1002"/>
        </w:numPr>
      </w:pPr>
      <w:r>
        <w:t xml:space="preserve">E = h·f = (6.63×10⁻³⁴ J·s)(6.0×10¹⁴ Hz) =</w:t>
      </w:r>
      <w:r>
        <w:t xml:space="preserve"> </w:t>
      </w:r>
      <w:r>
        <w:rPr>
          <w:b/>
          <w:bCs/>
        </w:rPr>
        <w:t xml:space="preserve">3.98×10⁻¹⁹ J ≈ 4.0×10⁻¹⁹ J.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Yes.</w:t>
      </w:r>
      <w:r>
        <w:t xml:space="preserve"> </w:t>
      </w:r>
      <w:r>
        <w:t xml:space="preserve">6.0×10¹⁴ Hz is</w:t>
      </w:r>
      <w:r>
        <w:t xml:space="preserve"> </w:t>
      </w:r>
      <w:r>
        <w:rPr>
          <w:b/>
          <w:bCs/>
        </w:rPr>
        <w:t xml:space="preserve">above</w:t>
      </w:r>
      <w:r>
        <w:t xml:space="preserve"> </w:t>
      </w:r>
      <w:r>
        <w:t xml:space="preserve">the threshold frequency (5.0×10¹⁴ Hz), so each photon carries enough energy to eject an electron.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Nothing is ejected.</w:t>
      </w:r>
      <w:r>
        <w:t xml:space="preserve"> </w:t>
      </w:r>
      <w:r>
        <w:t xml:space="preserve">4.0×10¹⁴ Hz is</w:t>
      </w:r>
      <w:r>
        <w:t xml:space="preserve"> </w:t>
      </w:r>
      <w:r>
        <w:rPr>
          <w:b/>
          <w:bCs/>
        </w:rPr>
        <w:t xml:space="preserve">below</w:t>
      </w:r>
      <w:r>
        <w:t xml:space="preserve"> </w:t>
      </w:r>
      <w:r>
        <w:t xml:space="preserve">the threshold; doubling the brightness only doubles the number of too-weak photons — each still lacks the energy to free an electron.</w:t>
      </w:r>
    </w:p>
    <w:p>
      <w:pPr>
        <w:pStyle w:val="FirstParagraph"/>
      </w:pPr>
      <w:r>
        <w:rPr>
          <w:i/>
          <w:iCs/>
        </w:rPr>
        <w:t xml:space="preserve">Tolerance/rubric:</w:t>
      </w:r>
      <w:r>
        <w:t xml:space="preserve"> </w:t>
      </w:r>
      <w:r>
        <w:t xml:space="preserve">(a) E ≈ 4.0×10⁻¹⁹ J (accept 3.9–4.0×10⁻¹⁹ J), must show E = h·f; (b)</w:t>
      </w:r>
      <w:r>
        <w:t xml:space="preserve"> </w:t>
      </w:r>
      <w:r>
        <w:t xml:space="preserve">“yes”</w:t>
      </w:r>
      <w:r>
        <w:t xml:space="preserve"> </w:t>
      </w:r>
      <w:r>
        <w:t xml:space="preserve">+</w:t>
      </w:r>
      <w:r>
        <w:t xml:space="preserve"> </w:t>
      </w:r>
      <w:r>
        <w:t xml:space="preserve">“above threshold”</w:t>
      </w:r>
      <w:r>
        <w:t xml:space="preserve">; (c)</w:t>
      </w:r>
      <w:r>
        <w:t xml:space="preserve"> </w:t>
      </w:r>
      <w:r>
        <w:t xml:space="preserve">“no electrons”</w:t>
      </w:r>
      <w:r>
        <w:t xml:space="preserve"> </w:t>
      </w:r>
      <w:r>
        <w:t xml:space="preserve">+</w:t>
      </w:r>
      <w:r>
        <w:t xml:space="preserve"> </w:t>
      </w:r>
      <w:r>
        <w:t xml:space="preserve">“below threshold / brightness only adds photons.”</w:t>
      </w:r>
      <w:r>
        <w:t xml:space="preserve"> </w:t>
      </w:r>
      <w:r>
        <w:t xml:space="preserve">1 point each. NYSSLS: HS-PS4-4.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Closing reflection is formative, not graded. Award full credit for any honest response. Look for:</w:t>
      </w:r>
      <w:r>
        <w:t xml:space="preserve"> </w:t>
      </w:r>
      <w:r>
        <w:t xml:space="preserve">- A genuine shift-in-thinking statement (e.g.,</w:t>
      </w:r>
      <w:r>
        <w:t xml:space="preserve"> </w:t>
      </w:r>
      <w:r>
        <w:t xml:space="preserve">“I used to think brighter always meant more energy”</w:t>
      </w:r>
      <w:r>
        <w:t xml:space="preserve">).</w:t>
      </w:r>
      <w:r>
        <w:t xml:space="preserve"> </w:t>
      </w:r>
      <w:r>
        <w:t xml:space="preserve">- A correct association between frequency/color and photon energy.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2026-06-01T15:03:58Z</dcterms:created>
  <dcterms:modified xsi:type="dcterms:W3CDTF">2026-06-01T15:03:58Z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