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5: Separation Techniques and Matter Review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Separation of Mixtures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community's only water source is a lake that contains dissolved salt, suspended clay particles, and algae floating on the surface. The community needs to produce clean drinking water using available resources.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community should use the following sequence of separation techniques to purify the water:___.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For each contaminant, identify the physical property that differs from water and match it to the appropriate separation technique from your notes.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First, ___ should be removed by___ because its physical property of___ allows it to be separated. Next,___ because___. Finally,___ so that the remaining dissolved salt is removed.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